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76" w:type="dxa"/>
        <w:tblLook w:val="01E0"/>
      </w:tblPr>
      <w:tblGrid>
        <w:gridCol w:w="2836"/>
        <w:gridCol w:w="6946"/>
      </w:tblGrid>
      <w:tr w:rsidR="001B4211" w:rsidRPr="001B4211" w:rsidTr="00E95266">
        <w:tc>
          <w:tcPr>
            <w:tcW w:w="2836" w:type="dxa"/>
          </w:tcPr>
          <w:p w:rsidR="00E95266" w:rsidRPr="001B4211" w:rsidRDefault="00776408" w:rsidP="00E95266">
            <w:pPr>
              <w:jc w:val="center"/>
              <w:rPr>
                <w:rFonts w:ascii="Times New Roman" w:hAnsi="Times New Roman"/>
                <w:b/>
                <w:spacing w:val="-6"/>
                <w:sz w:val="27"/>
                <w:szCs w:val="27"/>
              </w:rPr>
            </w:pPr>
            <w:r w:rsidRPr="001B4211">
              <w:rPr>
                <w:rFonts w:ascii="Times New Roman" w:hAnsi="Times New Roman"/>
                <w:b/>
                <w:spacing w:val="-6"/>
                <w:sz w:val="27"/>
                <w:szCs w:val="27"/>
              </w:rPr>
              <w:t>CHÍNH PHỦ</w:t>
            </w:r>
          </w:p>
          <w:p w:rsidR="00E95266" w:rsidRPr="001B4211" w:rsidRDefault="00E95266" w:rsidP="00E95266">
            <w:pPr>
              <w:jc w:val="center"/>
              <w:rPr>
                <w:rFonts w:ascii="Times New Roman" w:hAnsi="Times New Roman"/>
                <w:b/>
                <w:sz w:val="26"/>
                <w:szCs w:val="26"/>
              </w:rPr>
            </w:pPr>
            <w:r w:rsidRPr="001B4211">
              <w:rPr>
                <w:rFonts w:ascii="Times New Roman" w:hAnsi="Times New Roman"/>
                <w:b/>
                <w:sz w:val="26"/>
                <w:szCs w:val="26"/>
              </w:rPr>
              <w:t>––––</w:t>
            </w:r>
          </w:p>
          <w:p w:rsidR="00E95266" w:rsidRPr="001B4211" w:rsidRDefault="00E95266" w:rsidP="00E95266">
            <w:pPr>
              <w:jc w:val="center"/>
              <w:rPr>
                <w:rFonts w:ascii="Times New Roman" w:hAnsi="Times New Roman"/>
              </w:rPr>
            </w:pPr>
          </w:p>
          <w:p w:rsidR="00E95266" w:rsidRPr="001B4211" w:rsidRDefault="000279DF" w:rsidP="006720D3">
            <w:pPr>
              <w:spacing w:before="40"/>
              <w:jc w:val="center"/>
              <w:rPr>
                <w:rFonts w:ascii="Times New Roman" w:hAnsi="Times New Roman"/>
                <w:sz w:val="27"/>
                <w:szCs w:val="27"/>
              </w:rPr>
            </w:pPr>
            <w:r w:rsidRPr="001B4211">
              <w:rPr>
                <w:rFonts w:ascii="Times New Roman" w:hAnsi="Times New Roman"/>
                <w:sz w:val="27"/>
                <w:szCs w:val="27"/>
              </w:rPr>
              <w:t xml:space="preserve">Số: </w:t>
            </w:r>
            <w:r w:rsidR="006720D3" w:rsidRPr="001B4211">
              <w:rPr>
                <w:rFonts w:ascii="Times New Roman" w:hAnsi="Times New Roman"/>
                <w:sz w:val="27"/>
                <w:szCs w:val="27"/>
              </w:rPr>
              <w:t>48</w:t>
            </w:r>
            <w:r w:rsidRPr="001B4211">
              <w:rPr>
                <w:rFonts w:ascii="Times New Roman" w:hAnsi="Times New Roman"/>
                <w:sz w:val="27"/>
                <w:szCs w:val="27"/>
              </w:rPr>
              <w:t xml:space="preserve"> /BC-CP</w:t>
            </w:r>
          </w:p>
        </w:tc>
        <w:tc>
          <w:tcPr>
            <w:tcW w:w="6946" w:type="dxa"/>
          </w:tcPr>
          <w:p w:rsidR="00E95266" w:rsidRPr="001B4211" w:rsidRDefault="00E95266" w:rsidP="00E95266">
            <w:pPr>
              <w:jc w:val="center"/>
              <w:rPr>
                <w:rFonts w:ascii="Times New Roman" w:hAnsi="Times New Roman"/>
                <w:b/>
                <w:spacing w:val="-6"/>
                <w:sz w:val="27"/>
                <w:szCs w:val="27"/>
              </w:rPr>
            </w:pPr>
            <w:r w:rsidRPr="001B4211">
              <w:rPr>
                <w:rFonts w:ascii="Times New Roman" w:hAnsi="Times New Roman"/>
                <w:b/>
                <w:spacing w:val="-6"/>
                <w:sz w:val="27"/>
                <w:szCs w:val="27"/>
              </w:rPr>
              <w:t>CỘNG HÒA XÃ HỘI CHỦ NGHĨA VIỆT NAM</w:t>
            </w:r>
          </w:p>
          <w:p w:rsidR="00E95266" w:rsidRPr="001B4211" w:rsidRDefault="00E95266" w:rsidP="00E95266">
            <w:pPr>
              <w:jc w:val="center"/>
              <w:rPr>
                <w:rFonts w:ascii="Times New Roman" w:hAnsi="Times New Roman"/>
                <w:b/>
                <w:szCs w:val="26"/>
              </w:rPr>
            </w:pPr>
            <w:r w:rsidRPr="001B4211">
              <w:rPr>
                <w:rFonts w:ascii="Times New Roman" w:hAnsi="Times New Roman"/>
                <w:b/>
                <w:szCs w:val="26"/>
              </w:rPr>
              <w:t>Độc lập - Tự do - Hạnh phúc</w:t>
            </w:r>
          </w:p>
          <w:p w:rsidR="00E95266" w:rsidRPr="001B4211" w:rsidRDefault="00E95266" w:rsidP="00E95266">
            <w:pPr>
              <w:jc w:val="center"/>
              <w:rPr>
                <w:rFonts w:ascii="Times New Roman" w:hAnsi="Times New Roman"/>
                <w:b/>
                <w:sz w:val="26"/>
                <w:szCs w:val="26"/>
              </w:rPr>
            </w:pPr>
            <w:r w:rsidRPr="001B4211">
              <w:rPr>
                <w:rFonts w:ascii="Times New Roman" w:hAnsi="Times New Roman"/>
                <w:b/>
                <w:sz w:val="26"/>
                <w:szCs w:val="26"/>
              </w:rPr>
              <w:t>––––––––––––––––––––––––––</w:t>
            </w:r>
          </w:p>
          <w:p w:rsidR="00E95266" w:rsidRPr="001B4211" w:rsidRDefault="00E95266" w:rsidP="006720D3">
            <w:pPr>
              <w:spacing w:before="40"/>
              <w:jc w:val="center"/>
              <w:rPr>
                <w:rFonts w:ascii="Times New Roman" w:hAnsi="Times New Roman"/>
                <w:i/>
                <w:spacing w:val="-4"/>
                <w:sz w:val="26"/>
                <w:szCs w:val="26"/>
              </w:rPr>
            </w:pPr>
            <w:r w:rsidRPr="001B4211">
              <w:rPr>
                <w:rFonts w:ascii="Times New Roman" w:hAnsi="Times New Roman"/>
                <w:i/>
                <w:spacing w:val="-4"/>
                <w:szCs w:val="26"/>
              </w:rPr>
              <w:t xml:space="preserve">Hà Nội, ngày </w:t>
            </w:r>
            <w:r w:rsidR="006720D3" w:rsidRPr="001B4211">
              <w:rPr>
                <w:rFonts w:ascii="Times New Roman" w:hAnsi="Times New Roman"/>
                <w:i/>
                <w:spacing w:val="-4"/>
                <w:szCs w:val="26"/>
              </w:rPr>
              <w:t>12</w:t>
            </w:r>
            <w:r w:rsidRPr="001B4211">
              <w:rPr>
                <w:rFonts w:ascii="Times New Roman" w:hAnsi="Times New Roman"/>
                <w:i/>
                <w:spacing w:val="-4"/>
                <w:szCs w:val="26"/>
              </w:rPr>
              <w:t xml:space="preserve"> tháng </w:t>
            </w:r>
            <w:r w:rsidR="00423237" w:rsidRPr="001B4211">
              <w:rPr>
                <w:rFonts w:ascii="Times New Roman" w:hAnsi="Times New Roman"/>
                <w:i/>
                <w:spacing w:val="-4"/>
                <w:szCs w:val="26"/>
              </w:rPr>
              <w:t>02</w:t>
            </w:r>
            <w:r w:rsidRPr="001B4211">
              <w:rPr>
                <w:rFonts w:ascii="Times New Roman" w:hAnsi="Times New Roman"/>
                <w:i/>
                <w:spacing w:val="-4"/>
                <w:szCs w:val="26"/>
              </w:rPr>
              <w:t xml:space="preserve"> năm 2022</w:t>
            </w:r>
          </w:p>
        </w:tc>
      </w:tr>
    </w:tbl>
    <w:p w:rsidR="007760BC" w:rsidRPr="001B4211" w:rsidRDefault="007760BC" w:rsidP="007C0183">
      <w:pPr>
        <w:spacing w:line="120" w:lineRule="auto"/>
        <w:jc w:val="center"/>
        <w:rPr>
          <w:rFonts w:ascii="Times New Roman" w:hAnsi="Times New Roman"/>
        </w:rPr>
      </w:pPr>
    </w:p>
    <w:p w:rsidR="00B0405D" w:rsidRPr="001B4211" w:rsidRDefault="00323C02" w:rsidP="005C205C">
      <w:pPr>
        <w:spacing w:before="480"/>
        <w:jc w:val="center"/>
        <w:rPr>
          <w:rFonts w:ascii="Times New Roman" w:hAnsi="Times New Roman"/>
          <w:b/>
        </w:rPr>
      </w:pPr>
      <w:r w:rsidRPr="001B4211">
        <w:rPr>
          <w:rFonts w:ascii="Times New Roman" w:hAnsi="Times New Roman"/>
          <w:b/>
        </w:rPr>
        <w:t xml:space="preserve">BÁO CÁO </w:t>
      </w:r>
      <w:r w:rsidR="00FB0ACC" w:rsidRPr="001B4211">
        <w:rPr>
          <w:rFonts w:ascii="Times New Roman" w:hAnsi="Times New Roman"/>
          <w:b/>
        </w:rPr>
        <w:t xml:space="preserve">TÓM TẮT </w:t>
      </w:r>
    </w:p>
    <w:p w:rsidR="000C4B61" w:rsidRPr="001B4211" w:rsidRDefault="000C4B61" w:rsidP="000C4B61">
      <w:pPr>
        <w:tabs>
          <w:tab w:val="left" w:pos="0"/>
        </w:tabs>
        <w:spacing w:before="120" w:line="320" w:lineRule="exact"/>
        <w:jc w:val="center"/>
        <w:rPr>
          <w:rFonts w:ascii="Times New Roman" w:hAnsi="Times New Roman"/>
          <w:b/>
          <w:lang w:val="vi-VN"/>
        </w:rPr>
      </w:pPr>
      <w:r w:rsidRPr="001B4211">
        <w:rPr>
          <w:rFonts w:ascii="Times New Roman" w:hAnsi="Times New Roman"/>
          <w:b/>
        </w:rPr>
        <w:t xml:space="preserve">Về việc </w:t>
      </w:r>
      <w:r w:rsidRPr="001B4211">
        <w:rPr>
          <w:rFonts w:ascii="Times New Roman" w:hAnsi="Times New Roman"/>
          <w:b/>
          <w:bCs/>
          <w:lang w:val="vi-VN"/>
        </w:rPr>
        <w:t xml:space="preserve">thành lập </w:t>
      </w:r>
      <w:r w:rsidRPr="001B4211">
        <w:rPr>
          <w:rFonts w:ascii="Times New Roman" w:hAnsi="Times New Roman"/>
          <w:b/>
          <w:lang w:val="vi-VN"/>
        </w:rPr>
        <w:t xml:space="preserve">các phường thuộc thị xã Phổ Yên </w:t>
      </w:r>
    </w:p>
    <w:p w:rsidR="00A903DD" w:rsidRPr="001B4211" w:rsidRDefault="00CC3EA3" w:rsidP="00A903DD">
      <w:pPr>
        <w:tabs>
          <w:tab w:val="left" w:pos="0"/>
        </w:tabs>
        <w:spacing w:after="120" w:line="320" w:lineRule="exact"/>
        <w:jc w:val="center"/>
        <w:rPr>
          <w:rFonts w:ascii="Times New Roman" w:hAnsi="Times New Roman"/>
          <w:b/>
        </w:rPr>
      </w:pPr>
      <w:r w:rsidRPr="001B4211">
        <w:rPr>
          <w:rFonts w:ascii="Times New Roman" w:hAnsi="Times New Roman"/>
          <w:b/>
          <w:lang w:val="vi-VN"/>
        </w:rPr>
        <w:t xml:space="preserve">và </w:t>
      </w:r>
      <w:r w:rsidR="000C4B61" w:rsidRPr="001B4211">
        <w:rPr>
          <w:rFonts w:ascii="Times New Roman" w:hAnsi="Times New Roman"/>
          <w:b/>
          <w:lang w:val="vi-VN"/>
        </w:rPr>
        <w:t>thành lập thành phố Phổ Yên</w:t>
      </w:r>
      <w:r w:rsidR="000C4B61" w:rsidRPr="001B4211">
        <w:rPr>
          <w:rFonts w:ascii="Times New Roman" w:hAnsi="Times New Roman"/>
          <w:b/>
        </w:rPr>
        <w:t>,</w:t>
      </w:r>
      <w:r w:rsidR="000C4B61" w:rsidRPr="001B4211">
        <w:rPr>
          <w:rFonts w:ascii="Times New Roman" w:hAnsi="Times New Roman"/>
          <w:b/>
          <w:lang w:val="vi-VN"/>
        </w:rPr>
        <w:t xml:space="preserve"> tỉnh Thái Nguyên</w:t>
      </w:r>
    </w:p>
    <w:p w:rsidR="00A903DD" w:rsidRPr="001B4211" w:rsidRDefault="00A903DD" w:rsidP="00D57F91">
      <w:pPr>
        <w:tabs>
          <w:tab w:val="left" w:pos="0"/>
        </w:tabs>
        <w:spacing w:before="120" w:after="120" w:line="300" w:lineRule="exact"/>
        <w:jc w:val="center"/>
        <w:rPr>
          <w:rFonts w:ascii="Times New Roman" w:hAnsi="Times New Roman"/>
        </w:rPr>
      </w:pPr>
      <w:r w:rsidRPr="001B4211">
        <w:rPr>
          <w:rFonts w:ascii="Times New Roman" w:hAnsi="Times New Roman"/>
        </w:rPr>
        <w:t>––––</w:t>
      </w:r>
    </w:p>
    <w:p w:rsidR="00E95266" w:rsidRPr="001B4211" w:rsidRDefault="00E95266" w:rsidP="005C205C">
      <w:pPr>
        <w:spacing w:after="360" w:line="340" w:lineRule="exact"/>
        <w:jc w:val="center"/>
        <w:rPr>
          <w:rFonts w:ascii="Times New Roman" w:hAnsi="Times New Roman"/>
        </w:rPr>
      </w:pPr>
      <w:r w:rsidRPr="001B4211">
        <w:rPr>
          <w:rFonts w:ascii="Times New Roman" w:hAnsi="Times New Roman"/>
        </w:rPr>
        <w:t xml:space="preserve">Kính gửi: Ủy ban </w:t>
      </w:r>
      <w:r w:rsidR="00776408" w:rsidRPr="001B4211">
        <w:rPr>
          <w:rFonts w:ascii="Times New Roman" w:hAnsi="Times New Roman"/>
        </w:rPr>
        <w:t>Thường vụ</w:t>
      </w:r>
      <w:r w:rsidRPr="001B4211">
        <w:rPr>
          <w:rFonts w:ascii="Times New Roman" w:hAnsi="Times New Roman"/>
        </w:rPr>
        <w:t xml:space="preserve"> Quốc hội</w:t>
      </w:r>
    </w:p>
    <w:p w:rsidR="001F30B9" w:rsidRPr="001B4211" w:rsidRDefault="000C4B61" w:rsidP="005C205C">
      <w:pPr>
        <w:tabs>
          <w:tab w:val="left" w:pos="0"/>
        </w:tabs>
        <w:spacing w:before="120" w:after="120" w:line="360" w:lineRule="exact"/>
        <w:jc w:val="both"/>
        <w:rPr>
          <w:rFonts w:ascii="Times New Roman" w:hAnsi="Times New Roman"/>
          <w:spacing w:val="-7"/>
        </w:rPr>
      </w:pPr>
      <w:r w:rsidRPr="001B4211">
        <w:rPr>
          <w:rFonts w:ascii="Times New Roman" w:hAnsi="Times New Roman"/>
          <w:spacing w:val="-7"/>
        </w:rPr>
        <w:tab/>
      </w:r>
      <w:r w:rsidR="00D0257B" w:rsidRPr="001B4211">
        <w:rPr>
          <w:rFonts w:ascii="Times New Roman" w:hAnsi="Times New Roman"/>
          <w:spacing w:val="-7"/>
        </w:rPr>
        <w:t xml:space="preserve">Trên cơ sở đề nghị của Ủy ban nhân dân tỉnh </w:t>
      </w:r>
      <w:r w:rsidRPr="001B4211">
        <w:rPr>
          <w:rFonts w:ascii="Times New Roman" w:hAnsi="Times New Roman"/>
          <w:spacing w:val="-7"/>
        </w:rPr>
        <w:t>Thái Nguyên</w:t>
      </w:r>
      <w:r w:rsidR="00D0257B" w:rsidRPr="001B4211">
        <w:rPr>
          <w:rFonts w:ascii="Times New Roman" w:hAnsi="Times New Roman"/>
          <w:spacing w:val="-7"/>
        </w:rPr>
        <w:t xml:space="preserve"> tại </w:t>
      </w:r>
      <w:r w:rsidR="00921A93" w:rsidRPr="001B4211">
        <w:rPr>
          <w:rFonts w:ascii="Times New Roman" w:hAnsi="Times New Roman"/>
          <w:spacing w:val="-7"/>
          <w:lang w:val="pt-BR"/>
        </w:rPr>
        <w:t>Tờ trình số 2</w:t>
      </w:r>
      <w:r w:rsidRPr="001B4211">
        <w:rPr>
          <w:rFonts w:ascii="Times New Roman" w:hAnsi="Times New Roman"/>
          <w:spacing w:val="-7"/>
          <w:lang w:val="pt-BR"/>
        </w:rPr>
        <w:t>0</w:t>
      </w:r>
      <w:r w:rsidR="00921A93" w:rsidRPr="001B4211">
        <w:rPr>
          <w:rFonts w:ascii="Times New Roman" w:hAnsi="Times New Roman"/>
          <w:spacing w:val="-7"/>
          <w:lang w:val="pt-BR"/>
        </w:rPr>
        <w:t xml:space="preserve">5/TTr-UBND ngày </w:t>
      </w:r>
      <w:r w:rsidRPr="001B4211">
        <w:rPr>
          <w:rFonts w:ascii="Times New Roman" w:hAnsi="Times New Roman"/>
          <w:spacing w:val="-7"/>
          <w:lang w:val="pt-BR"/>
        </w:rPr>
        <w:t>22</w:t>
      </w:r>
      <w:r w:rsidR="00921A93" w:rsidRPr="001B4211">
        <w:rPr>
          <w:rFonts w:ascii="Times New Roman" w:hAnsi="Times New Roman"/>
          <w:spacing w:val="-7"/>
          <w:lang w:val="pt-BR"/>
        </w:rPr>
        <w:t>/</w:t>
      </w:r>
      <w:r w:rsidRPr="001B4211">
        <w:rPr>
          <w:rFonts w:ascii="Times New Roman" w:hAnsi="Times New Roman"/>
          <w:spacing w:val="-7"/>
          <w:lang w:val="pt-BR"/>
        </w:rPr>
        <w:t>11/</w:t>
      </w:r>
      <w:r w:rsidR="00921A93" w:rsidRPr="001B4211">
        <w:rPr>
          <w:rFonts w:ascii="Times New Roman" w:hAnsi="Times New Roman"/>
          <w:spacing w:val="-7"/>
          <w:lang w:val="pt-BR"/>
        </w:rPr>
        <w:t>2021</w:t>
      </w:r>
      <w:r w:rsidR="0085073F" w:rsidRPr="001B4211">
        <w:rPr>
          <w:rFonts w:ascii="Times New Roman" w:hAnsi="Times New Roman"/>
          <w:spacing w:val="-7"/>
        </w:rPr>
        <w:t>v</w:t>
      </w:r>
      <w:r w:rsidR="00820CDF" w:rsidRPr="001B4211">
        <w:rPr>
          <w:rFonts w:ascii="Times New Roman" w:hAnsi="Times New Roman"/>
          <w:spacing w:val="-7"/>
        </w:rPr>
        <w:t>à</w:t>
      </w:r>
      <w:r w:rsidR="00D0257B" w:rsidRPr="001B4211">
        <w:rPr>
          <w:rFonts w:ascii="Times New Roman" w:hAnsi="Times New Roman"/>
          <w:spacing w:val="-7"/>
        </w:rPr>
        <w:t xml:space="preserve">của Bộ Nội vụ tại </w:t>
      </w:r>
      <w:r w:rsidR="00921A93" w:rsidRPr="001B4211">
        <w:rPr>
          <w:rFonts w:ascii="Times New Roman" w:hAnsi="Times New Roman"/>
          <w:spacing w:val="-7"/>
          <w:lang w:val="pt-BR"/>
        </w:rPr>
        <w:t xml:space="preserve">Tờ trình số </w:t>
      </w:r>
      <w:r w:rsidRPr="001B4211">
        <w:rPr>
          <w:rFonts w:ascii="Times New Roman" w:hAnsi="Times New Roman"/>
          <w:spacing w:val="-7"/>
          <w:lang w:val="pt-BR"/>
        </w:rPr>
        <w:t>6</w:t>
      </w:r>
      <w:r w:rsidR="00921A93" w:rsidRPr="001B4211">
        <w:rPr>
          <w:rFonts w:ascii="Times New Roman" w:hAnsi="Times New Roman"/>
          <w:spacing w:val="-7"/>
          <w:lang w:val="pt-BR"/>
        </w:rPr>
        <w:t>7</w:t>
      </w:r>
      <w:r w:rsidRPr="001B4211">
        <w:rPr>
          <w:rFonts w:ascii="Times New Roman" w:hAnsi="Times New Roman"/>
          <w:spacing w:val="-7"/>
          <w:lang w:val="pt-BR"/>
        </w:rPr>
        <w:t>94</w:t>
      </w:r>
      <w:r w:rsidR="00921A93" w:rsidRPr="001B4211">
        <w:rPr>
          <w:rFonts w:ascii="Times New Roman" w:hAnsi="Times New Roman"/>
          <w:spacing w:val="-7"/>
          <w:lang w:val="pt-BR"/>
        </w:rPr>
        <w:t xml:space="preserve">/TTr-BNV ngày </w:t>
      </w:r>
      <w:r w:rsidRPr="001B4211">
        <w:rPr>
          <w:rFonts w:ascii="Times New Roman" w:hAnsi="Times New Roman"/>
          <w:spacing w:val="-7"/>
          <w:lang w:val="pt-BR"/>
        </w:rPr>
        <w:t>31</w:t>
      </w:r>
      <w:r w:rsidR="00921A93" w:rsidRPr="001B4211">
        <w:rPr>
          <w:rFonts w:ascii="Times New Roman" w:hAnsi="Times New Roman"/>
          <w:spacing w:val="-7"/>
          <w:lang w:val="pt-BR"/>
        </w:rPr>
        <w:t>/</w:t>
      </w:r>
      <w:r w:rsidRPr="001B4211">
        <w:rPr>
          <w:rFonts w:ascii="Times New Roman" w:hAnsi="Times New Roman"/>
          <w:spacing w:val="-7"/>
          <w:lang w:val="pt-BR"/>
        </w:rPr>
        <w:t>12</w:t>
      </w:r>
      <w:r w:rsidR="00921A93" w:rsidRPr="001B4211">
        <w:rPr>
          <w:rFonts w:ascii="Times New Roman" w:hAnsi="Times New Roman"/>
          <w:spacing w:val="-7"/>
          <w:lang w:val="pt-BR"/>
        </w:rPr>
        <w:t>/2021</w:t>
      </w:r>
      <w:r w:rsidR="003F3469" w:rsidRPr="001B4211">
        <w:rPr>
          <w:rFonts w:ascii="Times New Roman" w:hAnsi="Times New Roman"/>
          <w:spacing w:val="-7"/>
        </w:rPr>
        <w:t xml:space="preserve">, </w:t>
      </w:r>
      <w:r w:rsidR="001F30B9" w:rsidRPr="001B4211">
        <w:rPr>
          <w:rFonts w:ascii="Times New Roman" w:hAnsi="Times New Roman"/>
          <w:spacing w:val="-7"/>
        </w:rPr>
        <w:t xml:space="preserve">Chính phủ đã có Tờ trình số </w:t>
      </w:r>
      <w:r w:rsidR="00CC3EA3" w:rsidRPr="001B4211">
        <w:rPr>
          <w:rFonts w:ascii="Times New Roman" w:hAnsi="Times New Roman"/>
          <w:spacing w:val="-7"/>
        </w:rPr>
        <w:t>25</w:t>
      </w:r>
      <w:r w:rsidR="001F30B9" w:rsidRPr="001B4211">
        <w:rPr>
          <w:rFonts w:ascii="Times New Roman" w:hAnsi="Times New Roman"/>
          <w:spacing w:val="-7"/>
        </w:rPr>
        <w:t xml:space="preserve">/TTr-CP ngày </w:t>
      </w:r>
      <w:r w:rsidR="00CC3EA3" w:rsidRPr="001B4211">
        <w:rPr>
          <w:rFonts w:ascii="Times New Roman" w:hAnsi="Times New Roman"/>
          <w:spacing w:val="-7"/>
        </w:rPr>
        <w:t>27/01</w:t>
      </w:r>
      <w:r w:rsidR="004D3928" w:rsidRPr="001B4211">
        <w:rPr>
          <w:rFonts w:ascii="Times New Roman" w:hAnsi="Times New Roman"/>
          <w:spacing w:val="-7"/>
        </w:rPr>
        <w:t>/</w:t>
      </w:r>
      <w:r w:rsidR="001F30B9" w:rsidRPr="001B4211">
        <w:rPr>
          <w:rFonts w:ascii="Times New Roman" w:hAnsi="Times New Roman"/>
          <w:spacing w:val="-7"/>
        </w:rPr>
        <w:t>202</w:t>
      </w:r>
      <w:r w:rsidRPr="001B4211">
        <w:rPr>
          <w:rFonts w:ascii="Times New Roman" w:hAnsi="Times New Roman"/>
          <w:spacing w:val="-7"/>
        </w:rPr>
        <w:t>2</w:t>
      </w:r>
      <w:r w:rsidR="001F30B9" w:rsidRPr="001B4211">
        <w:rPr>
          <w:rFonts w:ascii="Times New Roman" w:hAnsi="Times New Roman"/>
          <w:spacing w:val="-7"/>
        </w:rPr>
        <w:t xml:space="preserve"> trình Ủy ban Thường vụ Quốc hội xem xét, quyết định </w:t>
      </w:r>
      <w:r w:rsidRPr="001B4211">
        <w:rPr>
          <w:rFonts w:ascii="Times New Roman" w:hAnsi="Times New Roman"/>
        </w:rPr>
        <w:t xml:space="preserve">việc </w:t>
      </w:r>
      <w:r w:rsidRPr="001B4211">
        <w:rPr>
          <w:rFonts w:ascii="Times New Roman" w:hAnsi="Times New Roman"/>
          <w:bCs/>
          <w:lang w:val="vi-VN"/>
        </w:rPr>
        <w:t xml:space="preserve">thành lập </w:t>
      </w:r>
      <w:r w:rsidRPr="001B4211">
        <w:rPr>
          <w:rFonts w:ascii="Times New Roman" w:hAnsi="Times New Roman"/>
          <w:lang w:val="vi-VN"/>
        </w:rPr>
        <w:t>các phường thuộc thị xã Phổ Yên vàthành lập thành phố Phổ Yên</w:t>
      </w:r>
      <w:r w:rsidRPr="001B4211">
        <w:rPr>
          <w:rFonts w:ascii="Times New Roman" w:hAnsi="Times New Roman"/>
        </w:rPr>
        <w:t>,</w:t>
      </w:r>
      <w:r w:rsidRPr="001B4211">
        <w:rPr>
          <w:rFonts w:ascii="Times New Roman" w:hAnsi="Times New Roman"/>
          <w:lang w:val="vi-VN"/>
        </w:rPr>
        <w:t xml:space="preserve"> tỉnh Thái Nguyên</w:t>
      </w:r>
      <w:r w:rsidR="001F30B9" w:rsidRPr="001B4211">
        <w:rPr>
          <w:rFonts w:ascii="Times New Roman" w:hAnsi="Times New Roman"/>
          <w:spacing w:val="-7"/>
        </w:rPr>
        <w:t xml:space="preserve">. </w:t>
      </w:r>
      <w:r w:rsidR="00776408" w:rsidRPr="001B4211">
        <w:rPr>
          <w:rFonts w:ascii="Times New Roman" w:hAnsi="Times New Roman"/>
          <w:spacing w:val="-7"/>
        </w:rPr>
        <w:t>Chính phủ</w:t>
      </w:r>
      <w:r w:rsidR="001F30B9" w:rsidRPr="001B4211">
        <w:rPr>
          <w:rFonts w:ascii="Times New Roman" w:hAnsi="Times New Roman"/>
          <w:spacing w:val="-7"/>
        </w:rPr>
        <w:t>báo cáo tóm tắt như sau:</w:t>
      </w:r>
    </w:p>
    <w:p w:rsidR="00B0405D" w:rsidRPr="001B4211" w:rsidRDefault="00447F4A" w:rsidP="005C205C">
      <w:pPr>
        <w:spacing w:before="120" w:after="120" w:line="360" w:lineRule="exact"/>
        <w:ind w:firstLine="709"/>
        <w:jc w:val="both"/>
        <w:rPr>
          <w:rFonts w:ascii="Times New Roman" w:hAnsi="Times New Roman"/>
          <w:b/>
          <w:spacing w:val="-6"/>
          <w:sz w:val="25"/>
          <w:szCs w:val="25"/>
        </w:rPr>
      </w:pPr>
      <w:r w:rsidRPr="001B4211">
        <w:rPr>
          <w:rFonts w:ascii="Times New Roman" w:hAnsi="Times New Roman"/>
          <w:b/>
          <w:spacing w:val="-6"/>
          <w:sz w:val="25"/>
          <w:szCs w:val="25"/>
        </w:rPr>
        <w:t xml:space="preserve">I. ĐỀ NGHỊ CỦA UBND </w:t>
      </w:r>
      <w:r w:rsidR="007426DD" w:rsidRPr="001B4211">
        <w:rPr>
          <w:rFonts w:ascii="Times New Roman" w:hAnsi="Times New Roman"/>
          <w:b/>
          <w:spacing w:val="-6"/>
          <w:sz w:val="25"/>
          <w:szCs w:val="25"/>
        </w:rPr>
        <w:t>TỈNH</w:t>
      </w:r>
      <w:r w:rsidR="000C4B61" w:rsidRPr="001B4211">
        <w:rPr>
          <w:rFonts w:ascii="Times New Roman" w:hAnsi="Times New Roman"/>
          <w:b/>
          <w:spacing w:val="-6"/>
          <w:sz w:val="25"/>
          <w:szCs w:val="25"/>
        </w:rPr>
        <w:t>THÁI NGUYÊN</w:t>
      </w:r>
    </w:p>
    <w:p w:rsidR="00D0257B" w:rsidRPr="001B4211" w:rsidRDefault="00447F4A" w:rsidP="005C205C">
      <w:pPr>
        <w:spacing w:before="120" w:after="120" w:line="360" w:lineRule="exact"/>
        <w:ind w:firstLine="709"/>
        <w:jc w:val="both"/>
        <w:rPr>
          <w:rFonts w:ascii="Times New Roman" w:hAnsi="Times New Roman"/>
          <w:b/>
          <w:spacing w:val="-4"/>
        </w:rPr>
      </w:pPr>
      <w:r w:rsidRPr="001B4211">
        <w:rPr>
          <w:rFonts w:ascii="Times New Roman" w:hAnsi="Times New Roman"/>
          <w:b/>
          <w:spacing w:val="-4"/>
        </w:rPr>
        <w:t xml:space="preserve">1. Hiện trạng tỉnh </w:t>
      </w:r>
      <w:r w:rsidR="000C4B61" w:rsidRPr="001B4211">
        <w:rPr>
          <w:rFonts w:ascii="Times New Roman" w:hAnsi="Times New Roman"/>
          <w:b/>
          <w:spacing w:val="-4"/>
        </w:rPr>
        <w:t>Thái Nguyên</w:t>
      </w:r>
      <w:r w:rsidR="00D0257B" w:rsidRPr="001B4211">
        <w:rPr>
          <w:rFonts w:ascii="Times New Roman" w:hAnsi="Times New Roman"/>
          <w:b/>
          <w:spacing w:val="-4"/>
        </w:rPr>
        <w:t xml:space="preserve"> và</w:t>
      </w:r>
      <w:r w:rsidRPr="001B4211">
        <w:rPr>
          <w:rFonts w:ascii="Times New Roman" w:hAnsi="Times New Roman"/>
          <w:b/>
          <w:spacing w:val="-4"/>
        </w:rPr>
        <w:t xml:space="preserve"> thị xã </w:t>
      </w:r>
      <w:r w:rsidR="000C4B61" w:rsidRPr="001B4211">
        <w:rPr>
          <w:rFonts w:ascii="Times New Roman" w:hAnsi="Times New Roman"/>
          <w:b/>
          <w:spacing w:val="-4"/>
        </w:rPr>
        <w:t>Phổ Yên</w:t>
      </w:r>
      <w:r w:rsidR="005C205C" w:rsidRPr="001B4211">
        <w:rPr>
          <w:rFonts w:ascii="Times New Roman" w:hAnsi="Times New Roman"/>
          <w:bCs/>
          <w:noProof/>
          <w:spacing w:val="-4"/>
          <w:lang w:val="it-IT"/>
        </w:rPr>
        <w:t xml:space="preserve"> (số liệu </w:t>
      </w:r>
      <w:r w:rsidR="005C205C" w:rsidRPr="001B4211">
        <w:rPr>
          <w:rFonts w:ascii="Times New Roman" w:hAnsi="Times New Roman"/>
          <w:bCs/>
          <w:noProof/>
          <w:lang w:val="it-IT"/>
        </w:rPr>
        <w:t>thống kê</w:t>
      </w:r>
      <w:r w:rsidR="005C205C" w:rsidRPr="001B4211">
        <w:rPr>
          <w:rFonts w:ascii="Times New Roman" w:hAnsi="Times New Roman"/>
          <w:bCs/>
          <w:noProof/>
          <w:spacing w:val="-4"/>
          <w:lang w:val="it-IT"/>
        </w:rPr>
        <w:t xml:space="preserve"> tính đến ngày 31/12/2020)</w:t>
      </w:r>
    </w:p>
    <w:p w:rsidR="000C4B61" w:rsidRPr="001B4211" w:rsidRDefault="000C4B61" w:rsidP="005C205C">
      <w:pPr>
        <w:spacing w:before="120" w:after="120" w:line="360" w:lineRule="exact"/>
        <w:ind w:firstLine="709"/>
        <w:jc w:val="both"/>
        <w:rPr>
          <w:rFonts w:ascii="Times New Roman" w:hAnsi="Times New Roman"/>
          <w:bCs/>
          <w:noProof/>
          <w:spacing w:val="2"/>
          <w:lang w:val="it-IT"/>
        </w:rPr>
      </w:pPr>
      <w:r w:rsidRPr="001B4211">
        <w:rPr>
          <w:rFonts w:ascii="Times New Roman" w:hAnsi="Times New Roman"/>
          <w:bCs/>
          <w:noProof/>
          <w:spacing w:val="-4"/>
          <w:lang w:val="it-IT"/>
        </w:rPr>
        <w:t>a)</w:t>
      </w:r>
      <w:r w:rsidR="005C205C" w:rsidRPr="001B4211">
        <w:rPr>
          <w:rFonts w:ascii="Times New Roman" w:hAnsi="Times New Roman"/>
          <w:bCs/>
          <w:noProof/>
          <w:spacing w:val="-4"/>
          <w:lang w:val="it-IT"/>
        </w:rPr>
        <w:t xml:space="preserve"> T</w:t>
      </w:r>
      <w:r w:rsidRPr="001B4211">
        <w:rPr>
          <w:rFonts w:ascii="Times New Roman" w:hAnsi="Times New Roman"/>
          <w:bCs/>
          <w:noProof/>
          <w:spacing w:val="-4"/>
          <w:lang w:val="it-IT"/>
        </w:rPr>
        <w:t xml:space="preserve">ỉnh </w:t>
      </w:r>
      <w:r w:rsidRPr="001B4211">
        <w:rPr>
          <w:rFonts w:ascii="Times New Roman" w:hAnsi="Times New Roman"/>
          <w:spacing w:val="-4"/>
          <w:lang w:val="it-IT"/>
        </w:rPr>
        <w:t>Thái Nguyên</w:t>
      </w:r>
      <w:r w:rsidRPr="001B4211">
        <w:rPr>
          <w:rFonts w:ascii="Times New Roman" w:hAnsi="Times New Roman"/>
          <w:bCs/>
          <w:noProof/>
          <w:spacing w:val="-2"/>
          <w:lang w:val="it-IT"/>
        </w:rPr>
        <w:t xml:space="preserve"> có </w:t>
      </w:r>
      <w:r w:rsidRPr="001B4211">
        <w:rPr>
          <w:rFonts w:ascii="Times New Roman" w:hAnsi="Times New Roman"/>
          <w:bCs/>
          <w:noProof/>
          <w:spacing w:val="-2"/>
        </w:rPr>
        <w:t>3.521,96</w:t>
      </w:r>
      <w:r w:rsidRPr="001B4211">
        <w:rPr>
          <w:rFonts w:ascii="Times New Roman" w:hAnsi="Times New Roman"/>
          <w:bCs/>
          <w:noProof/>
          <w:spacing w:val="-2"/>
          <w:lang w:val="it-IT"/>
        </w:rPr>
        <w:t xml:space="preserve"> km</w:t>
      </w:r>
      <w:r w:rsidRPr="001B4211">
        <w:rPr>
          <w:rFonts w:ascii="Times New Roman" w:hAnsi="Times New Roman"/>
          <w:bCs/>
          <w:noProof/>
          <w:spacing w:val="-2"/>
          <w:vertAlign w:val="superscript"/>
          <w:lang w:val="it-IT"/>
        </w:rPr>
        <w:t>2</w:t>
      </w:r>
      <w:r w:rsidR="005C205C" w:rsidRPr="001B4211">
        <w:rPr>
          <w:rFonts w:ascii="Times New Roman" w:hAnsi="Times New Roman"/>
          <w:bCs/>
          <w:noProof/>
          <w:spacing w:val="-2"/>
          <w:lang w:val="it-IT"/>
        </w:rPr>
        <w:t xml:space="preserve"> diện tích tự nhiên</w:t>
      </w:r>
      <w:r w:rsidR="00F210E8" w:rsidRPr="001B4211">
        <w:rPr>
          <w:rFonts w:ascii="Times New Roman" w:hAnsi="Times New Roman"/>
          <w:bCs/>
          <w:noProof/>
          <w:spacing w:val="-2"/>
          <w:lang w:val="it-IT"/>
        </w:rPr>
        <w:t>, quy mô</w:t>
      </w:r>
      <w:r w:rsidRPr="001B4211">
        <w:rPr>
          <w:rFonts w:ascii="Times New Roman" w:hAnsi="Times New Roman"/>
          <w:bCs/>
          <w:noProof/>
          <w:spacing w:val="-2"/>
          <w:lang w:val="it-IT"/>
        </w:rPr>
        <w:t xml:space="preserve"> dân số 1.307.900 người; có 09 đơn vị hành chính cấp huyện (gồm: 02 thành phố</w:t>
      </w:r>
      <w:r w:rsidRPr="001B4211">
        <w:rPr>
          <w:rFonts w:ascii="Times New Roman" w:hAnsi="Times New Roman"/>
          <w:bCs/>
          <w:noProof/>
          <w:spacing w:val="-6"/>
          <w:lang w:val="it-IT"/>
        </w:rPr>
        <w:t>, 01 thị xã và 06 huyện</w:t>
      </w:r>
      <w:r w:rsidRPr="001B4211">
        <w:rPr>
          <w:rFonts w:ascii="Times New Roman" w:hAnsi="Times New Roman"/>
          <w:bCs/>
          <w:noProof/>
          <w:spacing w:val="2"/>
          <w:lang w:val="it-IT"/>
        </w:rPr>
        <w:t xml:space="preserve">); </w:t>
      </w:r>
      <w:r w:rsidR="00EE3A59" w:rsidRPr="001B4211">
        <w:rPr>
          <w:rFonts w:ascii="Times New Roman" w:hAnsi="Times New Roman"/>
          <w:bCs/>
          <w:noProof/>
          <w:spacing w:val="2"/>
          <w:lang w:val="it-IT"/>
        </w:rPr>
        <w:t>có 178 đơn vị hành chính cấp xã(</w:t>
      </w:r>
      <w:r w:rsidRPr="001B4211">
        <w:rPr>
          <w:rFonts w:ascii="Times New Roman" w:hAnsi="Times New Roman"/>
          <w:bCs/>
          <w:noProof/>
          <w:spacing w:val="2"/>
          <w:lang w:val="it-IT"/>
        </w:rPr>
        <w:t>gồm</w:t>
      </w:r>
      <w:r w:rsidR="00EE3A59" w:rsidRPr="001B4211">
        <w:rPr>
          <w:rFonts w:ascii="Times New Roman" w:hAnsi="Times New Roman"/>
          <w:bCs/>
          <w:noProof/>
          <w:spacing w:val="2"/>
          <w:lang w:val="it-IT"/>
        </w:rPr>
        <w:t>:</w:t>
      </w:r>
      <w:r w:rsidRPr="001B4211">
        <w:rPr>
          <w:rFonts w:ascii="Times New Roman" w:hAnsi="Times New Roman"/>
          <w:bCs/>
          <w:noProof/>
          <w:spacing w:val="2"/>
          <w:lang w:val="it-IT"/>
        </w:rPr>
        <w:t xml:space="preserve"> 137 xã, 32 phường, 09 thị trấn</w:t>
      </w:r>
      <w:r w:rsidR="00EE3A59" w:rsidRPr="001B4211">
        <w:rPr>
          <w:rFonts w:ascii="Times New Roman" w:hAnsi="Times New Roman"/>
          <w:bCs/>
          <w:noProof/>
          <w:spacing w:val="2"/>
          <w:lang w:val="it-IT"/>
        </w:rPr>
        <w:t>)</w:t>
      </w:r>
      <w:r w:rsidRPr="001B4211">
        <w:rPr>
          <w:rFonts w:ascii="Times New Roman" w:hAnsi="Times New Roman"/>
          <w:bCs/>
          <w:noProof/>
          <w:spacing w:val="2"/>
          <w:lang w:val="it-IT"/>
        </w:rPr>
        <w:t>.</w:t>
      </w:r>
      <w:r w:rsidR="00C85490" w:rsidRPr="001B4211">
        <w:rPr>
          <w:rFonts w:ascii="Times New Roman" w:hAnsi="Times New Roman"/>
          <w:bCs/>
          <w:noProof/>
          <w:spacing w:val="2"/>
          <w:lang w:val="it-IT"/>
        </w:rPr>
        <w:t xml:space="preserve"> Tỷ lệ đô thị hóa đến năm 2020 đạt 32,09%.</w:t>
      </w:r>
    </w:p>
    <w:p w:rsidR="00EE3A59" w:rsidRPr="001B4211" w:rsidRDefault="00EE3A59" w:rsidP="005C205C">
      <w:pPr>
        <w:spacing w:before="120" w:after="120" w:line="360" w:lineRule="exact"/>
        <w:ind w:firstLine="709"/>
        <w:jc w:val="both"/>
        <w:rPr>
          <w:rFonts w:ascii="Times New Roman" w:hAnsi="Times New Roman"/>
          <w:b/>
          <w:spacing w:val="-4"/>
        </w:rPr>
      </w:pPr>
      <w:r w:rsidRPr="001B4211">
        <w:rPr>
          <w:rFonts w:ascii="Times New Roman" w:hAnsi="Times New Roman"/>
          <w:bCs/>
          <w:noProof/>
          <w:lang w:val="it-IT"/>
        </w:rPr>
        <w:t xml:space="preserve">b) </w:t>
      </w:r>
      <w:r w:rsidR="005C205C" w:rsidRPr="001B4211">
        <w:rPr>
          <w:rFonts w:ascii="Times New Roman" w:hAnsi="Times New Roman"/>
          <w:bCs/>
          <w:noProof/>
          <w:lang w:val="it-IT"/>
        </w:rPr>
        <w:t>T</w:t>
      </w:r>
      <w:r w:rsidRPr="001B4211">
        <w:rPr>
          <w:rFonts w:ascii="Times New Roman" w:hAnsi="Times New Roman"/>
          <w:bCs/>
          <w:noProof/>
          <w:lang w:val="it-IT"/>
        </w:rPr>
        <w:t>hị xã Phổ Yên có 258,42 km</w:t>
      </w:r>
      <w:r w:rsidRPr="001B4211">
        <w:rPr>
          <w:rFonts w:ascii="Times New Roman" w:hAnsi="Times New Roman"/>
          <w:bCs/>
          <w:noProof/>
          <w:vertAlign w:val="superscript"/>
          <w:lang w:val="it-IT"/>
        </w:rPr>
        <w:t xml:space="preserve">2 </w:t>
      </w:r>
      <w:r w:rsidRPr="001B4211">
        <w:rPr>
          <w:rFonts w:ascii="Times New Roman" w:hAnsi="Times New Roman"/>
          <w:bCs/>
          <w:noProof/>
          <w:lang w:val="it-IT"/>
        </w:rPr>
        <w:t xml:space="preserve">diện tích tự nhiên, </w:t>
      </w:r>
      <w:r w:rsidR="00F210E8" w:rsidRPr="001B4211">
        <w:rPr>
          <w:rFonts w:ascii="Times New Roman" w:hAnsi="Times New Roman"/>
          <w:bCs/>
          <w:noProof/>
          <w:lang w:val="it-IT"/>
        </w:rPr>
        <w:t xml:space="preserve">quy mô </w:t>
      </w:r>
      <w:r w:rsidRPr="001B4211">
        <w:rPr>
          <w:rFonts w:ascii="Times New Roman" w:hAnsi="Times New Roman"/>
          <w:bCs/>
          <w:noProof/>
          <w:lang w:val="it-IT"/>
        </w:rPr>
        <w:t xml:space="preserve">dân số 231.363 người; có 18 đơn vị hành chính cấp xã (gồm: 04 phường và 14 xã). </w:t>
      </w:r>
      <w:r w:rsidR="00C85490" w:rsidRPr="001B4211">
        <w:rPr>
          <w:rFonts w:ascii="Times New Roman" w:hAnsi="Times New Roman"/>
          <w:bCs/>
          <w:noProof/>
          <w:spacing w:val="2"/>
          <w:lang w:val="it-IT"/>
        </w:rPr>
        <w:t>Tỷ lệ đô thị hóa đến năm 2020 đạt 33,35%.</w:t>
      </w:r>
    </w:p>
    <w:p w:rsidR="00C85490" w:rsidRPr="001B4211" w:rsidRDefault="00EE3A59" w:rsidP="005C205C">
      <w:pPr>
        <w:spacing w:before="120" w:after="120" w:line="360" w:lineRule="exact"/>
        <w:ind w:firstLine="709"/>
        <w:jc w:val="both"/>
        <w:rPr>
          <w:rFonts w:ascii="Times New Roman" w:hAnsi="Times New Roman"/>
          <w:b/>
          <w:spacing w:val="-4"/>
        </w:rPr>
      </w:pPr>
      <w:r w:rsidRPr="001B4211">
        <w:rPr>
          <w:rFonts w:ascii="Times New Roman" w:hAnsi="Times New Roman"/>
          <w:b/>
          <w:bCs/>
        </w:rPr>
        <w:t>2</w:t>
      </w:r>
      <w:r w:rsidRPr="001B4211">
        <w:rPr>
          <w:rFonts w:ascii="Times New Roman" w:hAnsi="Times New Roman"/>
          <w:b/>
          <w:bCs/>
          <w:lang w:val="vi-VN"/>
        </w:rPr>
        <w:t xml:space="preserve">. Phương án thành lập </w:t>
      </w:r>
      <w:r w:rsidRPr="001B4211">
        <w:rPr>
          <w:rFonts w:ascii="Times New Roman" w:hAnsi="Times New Roman"/>
          <w:b/>
          <w:bCs/>
        </w:rPr>
        <w:t xml:space="preserve">09phường thuộc thị xã </w:t>
      </w:r>
      <w:r w:rsidRPr="001B4211">
        <w:rPr>
          <w:rFonts w:ascii="Times New Roman" w:hAnsi="Times New Roman"/>
          <w:b/>
          <w:lang w:val="nl-NL"/>
        </w:rPr>
        <w:t>Phổ Yên</w:t>
      </w:r>
      <w:r w:rsidR="00C85490" w:rsidRPr="001B4211">
        <w:rPr>
          <w:rFonts w:ascii="Times New Roman" w:hAnsi="Times New Roman"/>
          <w:b/>
          <w:lang w:val="nl-NL"/>
        </w:rPr>
        <w:t xml:space="preserve"> và </w:t>
      </w:r>
      <w:r w:rsidR="00C85490" w:rsidRPr="001B4211">
        <w:rPr>
          <w:rFonts w:ascii="Times New Roman" w:hAnsi="Times New Roman"/>
          <w:b/>
          <w:lang w:val="pt-BR"/>
        </w:rPr>
        <w:t>thành lập thành phố Phổ Yên thuộc tỉnh Thái Nguyên</w:t>
      </w:r>
    </w:p>
    <w:p w:rsidR="00EE3A59" w:rsidRPr="001B4211" w:rsidRDefault="00C85490" w:rsidP="005C205C">
      <w:pPr>
        <w:spacing w:before="120" w:after="120" w:line="360" w:lineRule="exact"/>
        <w:ind w:firstLine="709"/>
        <w:jc w:val="both"/>
        <w:rPr>
          <w:rFonts w:ascii="Times New Roman" w:hAnsi="Times New Roman"/>
          <w:spacing w:val="-2"/>
          <w:lang w:val="vi-VN"/>
        </w:rPr>
      </w:pPr>
      <w:r w:rsidRPr="001B4211">
        <w:rPr>
          <w:rFonts w:ascii="Times New Roman" w:hAnsi="Times New Roman"/>
          <w:spacing w:val="-2"/>
        </w:rPr>
        <w:t xml:space="preserve">a) </w:t>
      </w:r>
      <w:r w:rsidR="00EE3A59" w:rsidRPr="001B4211">
        <w:rPr>
          <w:rFonts w:ascii="Times New Roman" w:hAnsi="Times New Roman"/>
          <w:spacing w:val="-2"/>
          <w:lang w:val="vi-VN"/>
        </w:rPr>
        <w:t>Thành lập</w:t>
      </w:r>
      <w:r w:rsidRPr="001B4211">
        <w:rPr>
          <w:rFonts w:ascii="Times New Roman" w:hAnsi="Times New Roman"/>
          <w:spacing w:val="-2"/>
        </w:rPr>
        <w:t>09</w:t>
      </w:r>
      <w:r w:rsidR="00EE3A59" w:rsidRPr="001B4211">
        <w:rPr>
          <w:rFonts w:ascii="Times New Roman" w:hAnsi="Times New Roman"/>
          <w:spacing w:val="-2"/>
          <w:lang w:val="vi-VN"/>
        </w:rPr>
        <w:t xml:space="preserve"> phường</w:t>
      </w:r>
      <w:r w:rsidRPr="001B4211">
        <w:rPr>
          <w:rFonts w:ascii="Times New Roman" w:hAnsi="Times New Roman"/>
          <w:spacing w:val="-2"/>
        </w:rPr>
        <w:t xml:space="preserve"> thuộc thị xã Phổ Yên, gồm</w:t>
      </w:r>
      <w:r w:rsidR="00EE3A59" w:rsidRPr="001B4211">
        <w:rPr>
          <w:rFonts w:ascii="Times New Roman" w:hAnsi="Times New Roman"/>
          <w:spacing w:val="-2"/>
        </w:rPr>
        <w:t>:</w:t>
      </w:r>
      <w:r w:rsidR="00EE3A59" w:rsidRPr="001B4211">
        <w:rPr>
          <w:rFonts w:ascii="Times New Roman" w:hAnsi="Times New Roman"/>
          <w:bCs/>
          <w:noProof/>
          <w:spacing w:val="-2"/>
          <w:lang w:val="it-IT"/>
        </w:rPr>
        <w:t xml:space="preserve">Đắc Sơn, Nam Tiến, Tiên Phong, Đông Cao, Tân Phú, Thuận Thành, Hồng Tiến, Tân Hương, Trung Thành </w:t>
      </w:r>
      <w:r w:rsidR="00EE3A59" w:rsidRPr="001B4211">
        <w:rPr>
          <w:rFonts w:ascii="Times New Roman" w:hAnsi="Times New Roman"/>
          <w:spacing w:val="-2"/>
          <w:lang w:val="vi-VN"/>
        </w:rPr>
        <w:t>trên cơ sở nguyên trạng diện tích tự nhiên và quy mô dân số của</w:t>
      </w:r>
      <w:r w:rsidR="00EE3A59" w:rsidRPr="001B4211">
        <w:rPr>
          <w:rFonts w:ascii="Times New Roman" w:hAnsi="Times New Roman"/>
          <w:spacing w:val="-2"/>
        </w:rPr>
        <w:t xml:space="preserve"> các</w:t>
      </w:r>
      <w:r w:rsidR="00EE3A59" w:rsidRPr="001B4211">
        <w:rPr>
          <w:rFonts w:ascii="Times New Roman" w:hAnsi="Times New Roman"/>
          <w:spacing w:val="-2"/>
          <w:lang w:val="da-DK"/>
        </w:rPr>
        <w:t>xã:</w:t>
      </w:r>
      <w:r w:rsidR="00EE3A59" w:rsidRPr="001B4211">
        <w:rPr>
          <w:rFonts w:ascii="Times New Roman" w:hAnsi="Times New Roman"/>
          <w:bCs/>
          <w:noProof/>
          <w:spacing w:val="-2"/>
          <w:lang w:val="it-IT"/>
        </w:rPr>
        <w:t>Đắc Sơn, Nam Tiến, Tiên Phong, Đông Cao, Tân Phú, Thuận Thành, Hồng Tiến, Tân Hương, Trung Thành</w:t>
      </w:r>
      <w:r w:rsidR="00EE3A59" w:rsidRPr="001B4211">
        <w:rPr>
          <w:rFonts w:ascii="Times New Roman" w:hAnsi="Times New Roman"/>
          <w:spacing w:val="-2"/>
          <w:lang w:val="vi-VN"/>
        </w:rPr>
        <w:t>.</w:t>
      </w:r>
    </w:p>
    <w:p w:rsidR="00EE3A59" w:rsidRPr="001B4211" w:rsidRDefault="00C85490" w:rsidP="005C205C">
      <w:pPr>
        <w:spacing w:before="120" w:after="120" w:line="360" w:lineRule="exact"/>
        <w:ind w:firstLine="709"/>
        <w:jc w:val="both"/>
        <w:rPr>
          <w:rFonts w:ascii="Times New Roman" w:hAnsi="Times New Roman"/>
          <w:lang w:val="vi-VN"/>
        </w:rPr>
      </w:pPr>
      <w:r w:rsidRPr="001B4211">
        <w:rPr>
          <w:rFonts w:ascii="Times New Roman" w:hAnsi="Times New Roman"/>
          <w:lang w:val="pt-BR"/>
        </w:rPr>
        <w:t xml:space="preserve">b) </w:t>
      </w:r>
      <w:r w:rsidR="00EE3A59" w:rsidRPr="001B4211">
        <w:rPr>
          <w:rFonts w:ascii="Times New Roman" w:hAnsi="Times New Roman"/>
          <w:lang w:val="pt-BR"/>
        </w:rPr>
        <w:t>Thành lập thành phố Phổ Yên trên cơ sở nguyên trạng 258,42 km</w:t>
      </w:r>
      <w:r w:rsidR="00EE3A59" w:rsidRPr="001B4211">
        <w:rPr>
          <w:rFonts w:ascii="Times New Roman" w:hAnsi="Times New Roman"/>
          <w:vertAlign w:val="superscript"/>
          <w:lang w:val="pt-BR"/>
        </w:rPr>
        <w:t>2</w:t>
      </w:r>
      <w:r w:rsidR="00EE3A59" w:rsidRPr="001B4211">
        <w:rPr>
          <w:rFonts w:ascii="Times New Roman" w:hAnsi="Times New Roman"/>
          <w:lang w:val="pt-BR"/>
        </w:rPr>
        <w:t xml:space="preserve"> diện tích tự nhiên</w:t>
      </w:r>
      <w:r w:rsidR="00F210E8" w:rsidRPr="001B4211">
        <w:rPr>
          <w:rFonts w:ascii="Times New Roman" w:hAnsi="Times New Roman"/>
          <w:lang w:val="pt-BR"/>
        </w:rPr>
        <w:t>,</w:t>
      </w:r>
      <w:r w:rsidR="00EE3A59" w:rsidRPr="001B4211">
        <w:rPr>
          <w:rFonts w:ascii="Times New Roman" w:hAnsi="Times New Roman"/>
          <w:lang w:val="pt-BR"/>
        </w:rPr>
        <w:t xml:space="preserve"> quy mô dân số 231.363 người và 18 đơn vị hành chính cấp xã (gồm: 13 phường và 05 xã) của thị xã Phổ Yên</w:t>
      </w:r>
      <w:r w:rsidR="00EE3A59" w:rsidRPr="001B4211">
        <w:rPr>
          <w:rFonts w:ascii="Times New Roman" w:hAnsi="Times New Roman"/>
          <w:lang w:val="vi-VN"/>
        </w:rPr>
        <w:t>.</w:t>
      </w:r>
    </w:p>
    <w:p w:rsidR="00EE3A59" w:rsidRPr="001B4211" w:rsidRDefault="00EE3A59" w:rsidP="005C205C">
      <w:pPr>
        <w:spacing w:before="120" w:after="120" w:line="350" w:lineRule="exact"/>
        <w:ind w:firstLine="709"/>
        <w:jc w:val="both"/>
        <w:rPr>
          <w:rFonts w:ascii="Times New Roman" w:hAnsi="Times New Roman"/>
          <w:b/>
          <w:spacing w:val="-6"/>
          <w:sz w:val="25"/>
          <w:szCs w:val="25"/>
        </w:rPr>
      </w:pPr>
      <w:r w:rsidRPr="001B4211">
        <w:rPr>
          <w:rFonts w:ascii="Times New Roman" w:hAnsi="Times New Roman"/>
          <w:b/>
          <w:spacing w:val="-6"/>
          <w:sz w:val="25"/>
          <w:szCs w:val="25"/>
        </w:rPr>
        <w:lastRenderedPageBreak/>
        <w:t>II. KẾT QUẢ SAU KHI THÀNH LẬP 09 PHƯỜNG THUỘC THỊ XÃ PHỔ YÊN VÀ THÀNH LẬP THÀNH PHỐ PHỔ YÊN</w:t>
      </w:r>
    </w:p>
    <w:p w:rsidR="00EE3A59" w:rsidRPr="001B4211" w:rsidRDefault="00EE3A59" w:rsidP="005C205C">
      <w:pPr>
        <w:tabs>
          <w:tab w:val="left" w:pos="567"/>
          <w:tab w:val="left" w:pos="851"/>
        </w:tabs>
        <w:autoSpaceDE w:val="0"/>
        <w:spacing w:before="120" w:after="120" w:line="350" w:lineRule="exact"/>
        <w:ind w:firstLine="567"/>
        <w:jc w:val="both"/>
        <w:rPr>
          <w:rFonts w:ascii="Times New Roman" w:hAnsi="Times New Roman"/>
          <w:b/>
          <w:lang w:val="pt-BR"/>
        </w:rPr>
      </w:pPr>
      <w:r w:rsidRPr="001B4211">
        <w:rPr>
          <w:rFonts w:ascii="Times New Roman" w:hAnsi="Times New Roman"/>
          <w:b/>
          <w:lang w:val="pt-BR"/>
        </w:rPr>
        <w:t>1. Tỉnh Thái Nguyên</w:t>
      </w:r>
    </w:p>
    <w:p w:rsidR="00EE3A59" w:rsidRPr="001B4211" w:rsidRDefault="00EE3A59" w:rsidP="005C205C">
      <w:pPr>
        <w:spacing w:before="120" w:after="120" w:line="350" w:lineRule="exact"/>
        <w:ind w:firstLine="567"/>
        <w:jc w:val="both"/>
        <w:rPr>
          <w:rFonts w:ascii="Times New Roman" w:hAnsi="Times New Roman"/>
          <w:spacing w:val="2"/>
        </w:rPr>
      </w:pPr>
      <w:r w:rsidRPr="001B4211">
        <w:rPr>
          <w:rFonts w:ascii="Times New Roman" w:hAnsi="Times New Roman"/>
          <w:spacing w:val="2"/>
          <w:lang w:val="vi-VN"/>
        </w:rPr>
        <w:t>Tỉnh Thái Nguyên không thay đổi về diện tích tự nhiên, dân số và số đơn vị hành chính cấp huyện, cấp xã trực thuộc</w:t>
      </w:r>
      <w:r w:rsidR="00F210E8" w:rsidRPr="001B4211">
        <w:rPr>
          <w:rFonts w:ascii="Times New Roman" w:hAnsi="Times New Roman"/>
          <w:spacing w:val="2"/>
        </w:rPr>
        <w:t>,</w:t>
      </w:r>
      <w:r w:rsidRPr="001B4211">
        <w:rPr>
          <w:rFonts w:ascii="Times New Roman" w:hAnsi="Times New Roman"/>
          <w:spacing w:val="2"/>
          <w:lang w:val="vi-VN"/>
        </w:rPr>
        <w:t xml:space="preserve"> nhưng tăng 01 thành phố, giảm 01 thị xã, giảm 09 xã và tăng 09 phường; có 09 đơn vị hành chính cấp huyện </w:t>
      </w:r>
      <w:r w:rsidRPr="001B4211">
        <w:rPr>
          <w:rFonts w:ascii="Times New Roman" w:hAnsi="Times New Roman"/>
          <w:spacing w:val="2"/>
        </w:rPr>
        <w:t>(gồm: 03 thành phố, 06 huyện);</w:t>
      </w:r>
      <w:r w:rsidRPr="001B4211">
        <w:rPr>
          <w:rFonts w:ascii="Times New Roman" w:hAnsi="Times New Roman"/>
          <w:spacing w:val="2"/>
          <w:lang w:val="vi-VN"/>
        </w:rPr>
        <w:t xml:space="preserve"> 178 đơn vị hành chính cấp xã </w:t>
      </w:r>
      <w:r w:rsidRPr="001B4211">
        <w:rPr>
          <w:rFonts w:ascii="Times New Roman" w:hAnsi="Times New Roman"/>
          <w:spacing w:val="2"/>
        </w:rPr>
        <w:t>(</w:t>
      </w:r>
      <w:r w:rsidRPr="001B4211">
        <w:rPr>
          <w:rFonts w:ascii="Times New Roman" w:hAnsi="Times New Roman"/>
          <w:spacing w:val="2"/>
          <w:lang w:val="vi-VN"/>
        </w:rPr>
        <w:t>gồm: 128 xã, 41 phường, 09 thị trấn</w:t>
      </w:r>
      <w:r w:rsidRPr="001B4211">
        <w:rPr>
          <w:rFonts w:ascii="Times New Roman" w:hAnsi="Times New Roman"/>
          <w:spacing w:val="2"/>
        </w:rPr>
        <w:t>)</w:t>
      </w:r>
      <w:r w:rsidRPr="001B4211">
        <w:rPr>
          <w:rFonts w:ascii="Times New Roman" w:hAnsi="Times New Roman"/>
          <w:spacing w:val="2"/>
          <w:lang w:val="vi-VN"/>
        </w:rPr>
        <w:t>.</w:t>
      </w:r>
      <w:r w:rsidR="00C85490" w:rsidRPr="001B4211">
        <w:rPr>
          <w:rFonts w:ascii="Times New Roman" w:hAnsi="Times New Roman"/>
          <w:bCs/>
          <w:noProof/>
          <w:spacing w:val="2"/>
          <w:lang w:val="it-IT"/>
        </w:rPr>
        <w:t>Tỷ lệ đô thị hóa (sau khi thành lập 09 phường thuộc thị xã Phổ Yên và thành lập thành phố Phổ Yên) đạt 39,86%.</w:t>
      </w:r>
    </w:p>
    <w:p w:rsidR="00EE3A59" w:rsidRPr="001B4211" w:rsidRDefault="00EE3A59" w:rsidP="005C205C">
      <w:pPr>
        <w:keepNext/>
        <w:keepLines/>
        <w:spacing w:before="120" w:after="120" w:line="350" w:lineRule="exact"/>
        <w:ind w:firstLine="567"/>
        <w:jc w:val="both"/>
        <w:outlineLvl w:val="2"/>
        <w:rPr>
          <w:rFonts w:ascii="Times New Roman" w:eastAsia="Cambria" w:hAnsi="Times New Roman"/>
          <w:b/>
          <w:bCs/>
          <w:lang w:val="nl-NL"/>
        </w:rPr>
      </w:pPr>
      <w:bookmarkStart w:id="0" w:name="_Toc29631216"/>
      <w:bookmarkStart w:id="1" w:name="_Toc29632445"/>
      <w:bookmarkStart w:id="2" w:name="_Toc78204259"/>
      <w:r w:rsidRPr="001B4211">
        <w:rPr>
          <w:rFonts w:ascii="Times New Roman" w:eastAsia="Cambria" w:hAnsi="Times New Roman"/>
          <w:b/>
          <w:bCs/>
          <w:lang w:val="nl-NL"/>
        </w:rPr>
        <w:t xml:space="preserve">2. </w:t>
      </w:r>
      <w:bookmarkEnd w:id="0"/>
      <w:bookmarkEnd w:id="1"/>
      <w:r w:rsidRPr="001B4211">
        <w:rPr>
          <w:rFonts w:ascii="Times New Roman" w:eastAsia="Cambria" w:hAnsi="Times New Roman"/>
          <w:b/>
          <w:bCs/>
          <w:lang w:val="nl-NL"/>
        </w:rPr>
        <w:t>Thành phố Phổ Yên</w:t>
      </w:r>
      <w:bookmarkEnd w:id="2"/>
    </w:p>
    <w:p w:rsidR="00EE3A59" w:rsidRPr="001B4211" w:rsidRDefault="00EE3A59" w:rsidP="005C205C">
      <w:pPr>
        <w:spacing w:before="120" w:after="120" w:line="350" w:lineRule="exact"/>
        <w:ind w:firstLine="567"/>
        <w:jc w:val="both"/>
        <w:rPr>
          <w:rFonts w:ascii="Times New Roman" w:hAnsi="Times New Roman"/>
          <w:shd w:val="clear" w:color="auto" w:fill="FFFFFF"/>
          <w:lang w:val="nl-NL"/>
        </w:rPr>
      </w:pPr>
      <w:r w:rsidRPr="001B4211">
        <w:rPr>
          <w:rFonts w:ascii="Times New Roman" w:hAnsi="Times New Roman"/>
          <w:lang w:val="nl-NL"/>
        </w:rPr>
        <w:t>Thành phố Phổ Yên</w:t>
      </w:r>
      <w:r w:rsidRPr="001B4211">
        <w:rPr>
          <w:rFonts w:ascii="Times New Roman" w:hAnsi="Times New Roman"/>
          <w:lang w:val="da-DK"/>
        </w:rPr>
        <w:t xml:space="preserve"> sau khi thành lập có </w:t>
      </w:r>
      <w:r w:rsidRPr="001B4211">
        <w:rPr>
          <w:rFonts w:ascii="Times New Roman" w:hAnsi="Times New Roman"/>
          <w:lang w:val="nl-NL"/>
        </w:rPr>
        <w:t>258,42 km</w:t>
      </w:r>
      <w:r w:rsidRPr="001B4211">
        <w:rPr>
          <w:rFonts w:ascii="Times New Roman" w:hAnsi="Times New Roman"/>
          <w:vertAlign w:val="superscript"/>
          <w:lang w:val="nl-NL"/>
        </w:rPr>
        <w:t>2</w:t>
      </w:r>
      <w:r w:rsidRPr="001B4211">
        <w:rPr>
          <w:rFonts w:ascii="Times New Roman" w:hAnsi="Times New Roman"/>
          <w:lang w:val="da-DK"/>
        </w:rPr>
        <w:t>d</w:t>
      </w:r>
      <w:r w:rsidRPr="001B4211">
        <w:rPr>
          <w:rFonts w:ascii="Times New Roman" w:hAnsi="Times New Roman"/>
          <w:lang w:val="nl-NL"/>
        </w:rPr>
        <w:t xml:space="preserve">iện tích tự nhiên, quy mô dân số </w:t>
      </w:r>
      <w:r w:rsidRPr="001B4211">
        <w:rPr>
          <w:rFonts w:ascii="Times New Roman" w:hAnsi="Times New Roman"/>
          <w:iCs/>
          <w:lang w:val="nl-NL"/>
        </w:rPr>
        <w:t xml:space="preserve">231.363 </w:t>
      </w:r>
      <w:r w:rsidRPr="001B4211">
        <w:rPr>
          <w:rFonts w:ascii="Times New Roman" w:hAnsi="Times New Roman"/>
          <w:lang w:val="nl-NL"/>
        </w:rPr>
        <w:t xml:space="preserve">người; có </w:t>
      </w:r>
      <w:r w:rsidRPr="001B4211">
        <w:rPr>
          <w:rFonts w:ascii="Times New Roman" w:hAnsi="Times New Roman"/>
          <w:lang w:val="pt-BR"/>
        </w:rPr>
        <w:t>18 đơn vị hành chính cấp xã trực thuộc, gồm 13 phường (</w:t>
      </w:r>
      <w:r w:rsidRPr="001B4211">
        <w:rPr>
          <w:rFonts w:ascii="Times New Roman" w:hAnsi="Times New Roman"/>
          <w:shd w:val="clear" w:color="auto" w:fill="FFFFFF"/>
          <w:lang w:val="nl-NL"/>
        </w:rPr>
        <w:t xml:space="preserve">Ba Hàng, Bãi Bông, Bắc Sơn, Đồng Tiến, Đắc Sơn, Nam Tiến, Tiên Phong, Đông Cao, Tân Phú, Thuận Thành, Hồng Tiến, Tân Hương, Trung Thành) </w:t>
      </w:r>
      <w:r w:rsidRPr="001B4211">
        <w:rPr>
          <w:rFonts w:ascii="Times New Roman" w:hAnsi="Times New Roman"/>
          <w:iCs/>
          <w:lang w:val="vi-VN"/>
        </w:rPr>
        <w:t>và 0</w:t>
      </w:r>
      <w:r w:rsidRPr="001B4211">
        <w:rPr>
          <w:rFonts w:ascii="Times New Roman" w:hAnsi="Times New Roman"/>
          <w:iCs/>
          <w:lang w:val="nl-NL"/>
        </w:rPr>
        <w:t>5</w:t>
      </w:r>
      <w:r w:rsidRPr="001B4211">
        <w:rPr>
          <w:rFonts w:ascii="Times New Roman" w:hAnsi="Times New Roman"/>
          <w:iCs/>
          <w:lang w:val="vi-VN"/>
        </w:rPr>
        <w:t xml:space="preserve"> xã </w:t>
      </w:r>
      <w:r w:rsidRPr="001B4211">
        <w:rPr>
          <w:rFonts w:ascii="Times New Roman" w:hAnsi="Times New Roman"/>
          <w:iCs/>
        </w:rPr>
        <w:t>(</w:t>
      </w:r>
      <w:r w:rsidRPr="001B4211">
        <w:rPr>
          <w:rFonts w:ascii="Times New Roman" w:hAnsi="Times New Roman"/>
          <w:shd w:val="clear" w:color="auto" w:fill="FFFFFF"/>
          <w:lang w:val="nl-NL"/>
        </w:rPr>
        <w:t>Minh Đức, Phúc Thuận, Phúc Tân, Thành Công, Vạn Phái).</w:t>
      </w:r>
      <w:r w:rsidR="00C85490" w:rsidRPr="001B4211">
        <w:rPr>
          <w:rFonts w:ascii="Times New Roman" w:hAnsi="Times New Roman"/>
          <w:bCs/>
          <w:noProof/>
          <w:spacing w:val="-2"/>
          <w:lang w:val="it-IT"/>
        </w:rPr>
        <w:t xml:space="preserve"> Tỷ lệ đô thị hóa (sau khi thành lập 09 phường và thành lập thành phố) đạt 77,27%</w:t>
      </w:r>
    </w:p>
    <w:p w:rsidR="00A903DD" w:rsidRPr="001B4211" w:rsidRDefault="00A903DD" w:rsidP="005C205C">
      <w:pPr>
        <w:spacing w:before="120" w:after="120" w:line="350" w:lineRule="exact"/>
        <w:ind w:firstLine="709"/>
        <w:jc w:val="both"/>
        <w:rPr>
          <w:rFonts w:ascii="Times New Roman" w:hAnsi="Times New Roman"/>
          <w:b/>
          <w:bCs/>
          <w:sz w:val="27"/>
          <w:szCs w:val="27"/>
        </w:rPr>
      </w:pPr>
      <w:r w:rsidRPr="001B4211">
        <w:rPr>
          <w:rFonts w:ascii="Times New Roman" w:hAnsi="Times New Roman"/>
          <w:b/>
          <w:bCs/>
          <w:sz w:val="27"/>
          <w:szCs w:val="27"/>
          <w:lang w:val="vi-VN"/>
        </w:rPr>
        <w:t xml:space="preserve">III. ĐỀ XUẤT CỦA </w:t>
      </w:r>
      <w:r w:rsidRPr="001B4211">
        <w:rPr>
          <w:rFonts w:ascii="Times New Roman" w:hAnsi="Times New Roman"/>
          <w:b/>
          <w:bCs/>
          <w:sz w:val="27"/>
          <w:szCs w:val="27"/>
        </w:rPr>
        <w:t>CHÍNH PHỦ</w:t>
      </w:r>
    </w:p>
    <w:p w:rsidR="00A903DD" w:rsidRPr="001B4211" w:rsidRDefault="00A903DD" w:rsidP="005C205C">
      <w:pPr>
        <w:spacing w:before="120" w:after="120" w:line="350" w:lineRule="exact"/>
        <w:ind w:firstLine="709"/>
        <w:jc w:val="both"/>
        <w:rPr>
          <w:rFonts w:ascii="Times New Roman" w:hAnsi="Times New Roman"/>
          <w:b/>
        </w:rPr>
      </w:pPr>
      <w:r w:rsidRPr="001B4211">
        <w:rPr>
          <w:rFonts w:ascii="Times New Roman" w:hAnsi="Times New Roman"/>
          <w:b/>
        </w:rPr>
        <w:t xml:space="preserve">1. Sự cần thiết thành lập các phường thuộc thị xã Phổ Yên và thành lập thành phố Phổ Yên thuộc tỉnh Thái Nguyên </w:t>
      </w:r>
    </w:p>
    <w:p w:rsidR="00A903DD" w:rsidRPr="001B4211" w:rsidRDefault="00A903DD" w:rsidP="005C205C">
      <w:pPr>
        <w:spacing w:before="120" w:after="120" w:line="350" w:lineRule="exact"/>
        <w:ind w:firstLine="709"/>
        <w:jc w:val="both"/>
        <w:rPr>
          <w:rFonts w:ascii="Times New Roman" w:hAnsi="Times New Roman"/>
        </w:rPr>
      </w:pPr>
      <w:r w:rsidRPr="001B4211">
        <w:rPr>
          <w:rFonts w:ascii="Times New Roman" w:hAnsi="Times New Roman"/>
        </w:rPr>
        <w:t>a) Sự cần thiết thành lập các phường thuộc thị xã Phổ Yên:</w:t>
      </w:r>
    </w:p>
    <w:p w:rsidR="00A903DD" w:rsidRPr="001B4211" w:rsidRDefault="00A903DD" w:rsidP="005C205C">
      <w:pPr>
        <w:spacing w:before="120" w:after="120" w:line="350" w:lineRule="exact"/>
        <w:ind w:firstLine="709"/>
        <w:jc w:val="both"/>
        <w:rPr>
          <w:rFonts w:ascii="Times New Roman" w:hAnsi="Times New Roman"/>
          <w:spacing w:val="-4"/>
        </w:rPr>
      </w:pPr>
      <w:r w:rsidRPr="001B4211">
        <w:rPr>
          <w:rFonts w:ascii="Times New Roman" w:hAnsi="Times New Roman"/>
          <w:spacing w:val="-4"/>
        </w:rPr>
        <w:t>Trong những năm qua</w:t>
      </w:r>
      <w:r w:rsidR="00CC3EA3" w:rsidRPr="001B4211">
        <w:rPr>
          <w:rFonts w:ascii="Times New Roman" w:hAnsi="Times New Roman"/>
          <w:spacing w:val="-4"/>
        </w:rPr>
        <w:t>,</w:t>
      </w:r>
      <w:r w:rsidRPr="001B4211">
        <w:rPr>
          <w:rFonts w:ascii="Times New Roman" w:hAnsi="Times New Roman"/>
          <w:spacing w:val="-4"/>
        </w:rPr>
        <w:t xml:space="preserve"> thực hiện nhiệm vụ phát triển đô thị trên địa bàn tỉnh Thái Nguyên, công tác quy hoạch và phát triển đô thị Phổ Yên đã được tỉnh Thái Nguyên và thị xã Phổ Yên chỉ đạo quyết liệt, tạo nên những chuyển biến rõ nét về diện mạo đô thị</w:t>
      </w:r>
      <w:r w:rsidR="00096AA0" w:rsidRPr="001B4211">
        <w:rPr>
          <w:rFonts w:ascii="Times New Roman" w:hAnsi="Times New Roman"/>
          <w:spacing w:val="-4"/>
        </w:rPr>
        <w:t>,</w:t>
      </w:r>
      <w:r w:rsidRPr="001B4211">
        <w:rPr>
          <w:rFonts w:ascii="Times New Roman" w:hAnsi="Times New Roman"/>
          <w:spacing w:val="-4"/>
        </w:rPr>
        <w:t xml:space="preserve"> tạo điều kiện thuận lợi cho đầu tư phát triển, góp phần tăng trưởng kinh tế - xã hội của tỉnh và của thị xã. Đặc biệt đối với 09 xã của thị xã Phổ Yên (gồm các xã: </w:t>
      </w:r>
      <w:r w:rsidRPr="001B4211">
        <w:rPr>
          <w:rFonts w:ascii="Times New Roman" w:hAnsi="Times New Roman"/>
          <w:bCs/>
          <w:noProof/>
          <w:spacing w:val="-4"/>
          <w:lang w:val="it-IT"/>
        </w:rPr>
        <w:t>Đắc Sơn, Nam Tiến, Tiên Phong, Đông Cao, Tân Phú, Thuận Thành, Hồng Tiến, Tân Hương, Trung Thành)</w:t>
      </w:r>
      <w:r w:rsidRPr="001B4211">
        <w:rPr>
          <w:rFonts w:ascii="Times New Roman" w:hAnsi="Times New Roman"/>
          <w:spacing w:val="-4"/>
        </w:rPr>
        <w:t xml:space="preserve"> đã có những bước phát triển mạnh mẽ, cơ cấu kinh tế dịch chuyển theo hướng tăng tỷ trọng các ngành công nghiệp - xây dựng, thương mại - dịch vụ, giảm tỷ trọng ngành nông - lâm - thủy sản; tỷ lệ lao động phi nông nghiệp trên địa bàn các xã chiếm tỷ lệ cao; tổng thu ngân sách hàng năm của các xã đều đạt chỉ tiêu của thị xã giao, góp phần bổ sung ngân sách cho thị xã; đời sống vật chất, tinh thần của Nhân dân không ngừng được cải thiện; chất lượng hệ thống giao thông, giáo dục, y tế, văn hóa, xã hội ngày càng được nâng cao,… Theo đó, v</w:t>
      </w:r>
      <w:r w:rsidRPr="001B4211">
        <w:rPr>
          <w:rFonts w:ascii="Times New Roman" w:hAnsi="Times New Roman"/>
          <w:spacing w:val="-4"/>
          <w:lang w:val="pt-BR"/>
        </w:rPr>
        <w:t xml:space="preserve">iệc thành lập </w:t>
      </w:r>
      <w:r w:rsidR="00C85490" w:rsidRPr="001B4211">
        <w:rPr>
          <w:rFonts w:ascii="Times New Roman" w:hAnsi="Times New Roman"/>
          <w:spacing w:val="-4"/>
          <w:lang w:val="pt-BR"/>
        </w:rPr>
        <w:t>09</w:t>
      </w:r>
      <w:r w:rsidRPr="001B4211">
        <w:rPr>
          <w:rFonts w:ascii="Times New Roman" w:hAnsi="Times New Roman"/>
          <w:spacing w:val="-4"/>
          <w:lang w:val="pt-BR"/>
        </w:rPr>
        <w:t xml:space="preserve"> phườngtrên cơ sở nguyên trạng diện tích tự nhiên và </w:t>
      </w:r>
      <w:r w:rsidR="00F210E8" w:rsidRPr="001B4211">
        <w:rPr>
          <w:rFonts w:ascii="Times New Roman" w:hAnsi="Times New Roman"/>
          <w:spacing w:val="-4"/>
          <w:lang w:val="pt-BR"/>
        </w:rPr>
        <w:t xml:space="preserve">quy mô </w:t>
      </w:r>
      <w:r w:rsidRPr="001B4211">
        <w:rPr>
          <w:rFonts w:ascii="Times New Roman" w:hAnsi="Times New Roman"/>
          <w:spacing w:val="-4"/>
          <w:lang w:val="pt-BR"/>
        </w:rPr>
        <w:t xml:space="preserve">dân số của </w:t>
      </w:r>
      <w:r w:rsidR="00C85490" w:rsidRPr="001B4211">
        <w:rPr>
          <w:rFonts w:ascii="Times New Roman" w:hAnsi="Times New Roman"/>
          <w:spacing w:val="-4"/>
          <w:lang w:val="pt-BR"/>
        </w:rPr>
        <w:t>09</w:t>
      </w:r>
      <w:r w:rsidRPr="001B4211">
        <w:rPr>
          <w:rFonts w:ascii="Times New Roman" w:hAnsi="Times New Roman"/>
          <w:spacing w:val="-4"/>
          <w:lang w:val="pt-BR"/>
        </w:rPr>
        <w:t xml:space="preserve"> xã</w:t>
      </w:r>
      <w:r w:rsidR="00C85490" w:rsidRPr="001B4211">
        <w:rPr>
          <w:rFonts w:ascii="Times New Roman" w:hAnsi="Times New Roman"/>
          <w:spacing w:val="-4"/>
          <w:lang w:val="pt-BR"/>
        </w:rPr>
        <w:t xml:space="preserve"> nêu trên</w:t>
      </w:r>
      <w:r w:rsidRPr="001B4211">
        <w:rPr>
          <w:rFonts w:ascii="Times New Roman" w:hAnsi="Times New Roman"/>
          <w:spacing w:val="-4"/>
          <w:lang w:val="pt-BR"/>
        </w:rPr>
        <w:t xml:space="preserve"> là cần thiết, tạo thuận lợi cho việc thiết lập mô hình tổ chức chính quyền đô thị, đáp ứng yêu cầu và nâng cao hiệu lực, hiệu quả trong công tác quản lý </w:t>
      </w:r>
      <w:r w:rsidR="00096AA0" w:rsidRPr="001B4211">
        <w:rPr>
          <w:rFonts w:ascii="Times New Roman" w:hAnsi="Times New Roman"/>
          <w:spacing w:val="-4"/>
          <w:lang w:val="pt-BR"/>
        </w:rPr>
        <w:t>n</w:t>
      </w:r>
      <w:r w:rsidRPr="001B4211">
        <w:rPr>
          <w:rFonts w:ascii="Times New Roman" w:hAnsi="Times New Roman"/>
          <w:spacing w:val="-4"/>
          <w:lang w:val="pt-BR"/>
        </w:rPr>
        <w:t>hà nước trên địa bàn; phù hợp với quy hoạch phát triển hệ thống đô thị tỉnh Thái Nguyên và của thị xã Phổ Yên.</w:t>
      </w:r>
    </w:p>
    <w:p w:rsidR="00A903DD" w:rsidRPr="001B4211" w:rsidRDefault="00A903DD" w:rsidP="005C205C">
      <w:pPr>
        <w:spacing w:before="120" w:after="120" w:line="350" w:lineRule="exact"/>
        <w:ind w:firstLine="709"/>
        <w:jc w:val="both"/>
        <w:rPr>
          <w:rFonts w:ascii="Times New Roman" w:hAnsi="Times New Roman"/>
        </w:rPr>
      </w:pPr>
      <w:r w:rsidRPr="001B4211">
        <w:rPr>
          <w:rFonts w:ascii="Times New Roman" w:hAnsi="Times New Roman"/>
        </w:rPr>
        <w:lastRenderedPageBreak/>
        <w:t xml:space="preserve">b) Sự cần thiết thành lập thành phố Phổ Yên: </w:t>
      </w:r>
    </w:p>
    <w:p w:rsidR="00A903DD" w:rsidRPr="001B4211" w:rsidRDefault="00A903DD" w:rsidP="005C205C">
      <w:pPr>
        <w:spacing w:before="120" w:after="120" w:line="350" w:lineRule="exact"/>
        <w:ind w:firstLine="709"/>
        <w:jc w:val="both"/>
        <w:rPr>
          <w:rFonts w:ascii="Times New Roman" w:hAnsi="Times New Roman"/>
          <w:spacing w:val="-6"/>
        </w:rPr>
      </w:pPr>
      <w:r w:rsidRPr="001B4211">
        <w:rPr>
          <w:rFonts w:ascii="Times New Roman" w:hAnsi="Times New Roman"/>
          <w:spacing w:val="-6"/>
        </w:rPr>
        <w:t xml:space="preserve">Thị xã Phổ Yên nằm ở vị trí cửa ngõ phía Nam của tỉnh Thái Nguyên, tiếp giáp với Thủ đô Hà Nội, với chức năng là trung tâm kinh tế, thương mại và dịch vụ phía Nam của tỉnh; là một trong những nơi hội tụ những giá trị truyền thống văn hóa, tinh thần của Dân tộc và ý chí cách mạng của Nhân dân các dân tộc tỉnh Thái Nguyên; là đầu mối giao thông có vai trò thúc đẩy phát triển kinh tế - xã hội của vùng phía Nam tỉnh Thái Nguyên và là cửa ngõ giao thương kinh tế, văn hóa của tỉnh với Thủ đô Hà Nội và các tỉnh đồng bằng sông Hồng. Năm 2020, mặc dù chịu ảnh hưởng bất lợi của dịch bệnh Covid-19 nhưng các chỉ tiêu kinh tế - xã hội của Thị xã vẫn có sự phát triển, năm 2021 ước tính các chỉ tiêu đều đạt cao hơn năm 2020. </w:t>
      </w:r>
    </w:p>
    <w:p w:rsidR="00A903DD" w:rsidRPr="001B4211" w:rsidRDefault="00A903DD" w:rsidP="005C205C">
      <w:pPr>
        <w:spacing w:before="120" w:after="120" w:line="350" w:lineRule="exact"/>
        <w:ind w:firstLine="709"/>
        <w:jc w:val="both"/>
        <w:rPr>
          <w:rFonts w:ascii="Times New Roman" w:eastAsia="Calibri" w:hAnsi="Times New Roman"/>
          <w:lang w:val="pt-BR"/>
        </w:rPr>
      </w:pPr>
      <w:r w:rsidRPr="001B4211">
        <w:rPr>
          <w:rFonts w:ascii="Times New Roman" w:hAnsi="Times New Roman"/>
        </w:rPr>
        <w:t>Với vị trí địa lý và giao thông thuận lợi, trên địa bàn Thị xã hiện nay đã có rất nhiều khu công nghiệp như: khu công nghiệp Yên Bình 1, Yên Bình 2, khu công nghiệp Nam Phổ Yên, khu công nghiệp Điềm Thụy (trong đó có nhiều doanh nghiệp FDI, đặc biệt là Công ty SamSung Thái Nguyên trên địa bàn có số vốn đầu tư chiếm 15,7% tổng số vốn đầu tư của Công ty SamSung Việt Nam trên cả nước)… tạo nhiều cơ hội việc làm và tăng thu nhập cho người dân Thị xã cũng như người dân trong các khu vực lân cận, thúc đẩy phát triển dịch vụ thương mại trên địa bàn.</w:t>
      </w:r>
    </w:p>
    <w:p w:rsidR="00A903DD" w:rsidRPr="001B4211" w:rsidRDefault="00A903DD" w:rsidP="005C205C">
      <w:pPr>
        <w:spacing w:before="120" w:after="120" w:line="350" w:lineRule="exact"/>
        <w:ind w:firstLine="567"/>
        <w:jc w:val="both"/>
        <w:rPr>
          <w:rFonts w:ascii="Times New Roman" w:eastAsia="Calibri" w:hAnsi="Times New Roman"/>
          <w:lang w:val="pt-BR"/>
        </w:rPr>
      </w:pPr>
      <w:r w:rsidRPr="001B4211">
        <w:rPr>
          <w:rFonts w:ascii="Times New Roman" w:eastAsia="Calibri" w:hAnsi="Times New Roman"/>
          <w:lang w:val="pt-BR"/>
        </w:rPr>
        <w:t>Theo Kế hoạch phát triển và phân loại đô thị toàn quốc giai đoạn 2021 – 2030 (</w:t>
      </w:r>
      <w:r w:rsidRPr="001B4211">
        <w:rPr>
          <w:rFonts w:ascii="Times New Roman" w:hAnsi="Times New Roman"/>
        </w:rPr>
        <w:t xml:space="preserve">Quyết định số 241/QĐ-TTg ngày 24/02/2021 của Thủ tướng Chính phủ) </w:t>
      </w:r>
      <w:r w:rsidRPr="001B4211">
        <w:rPr>
          <w:rFonts w:ascii="Times New Roman" w:eastAsia="Calibri" w:hAnsi="Times New Roman"/>
          <w:lang w:val="pt-BR"/>
        </w:rPr>
        <w:t xml:space="preserve"> thì đô thị Phổ Yên sẽ được nâng từ đô thị loại III lên đô thị loại II trong giai đoạn 2021 - 2025 với chức năng là trung tâm tiếp nhận, chuyển giao và lan tỏa công nghệ hiện đại của tỉnh (triển khai ứng dụng công nghệ số, chính quyền số, hướng tới công dân số), sẽ thúc đẩy mạnh mẽ sự phát triển kinh tế - xã hội của thị xã Phổ Yên và của tỉnh Thái Nguyên.</w:t>
      </w:r>
    </w:p>
    <w:p w:rsidR="00A903DD" w:rsidRPr="001B4211" w:rsidRDefault="00A903DD" w:rsidP="005C205C">
      <w:pPr>
        <w:spacing w:before="120" w:after="120" w:line="350" w:lineRule="exact"/>
        <w:ind w:firstLine="567"/>
        <w:jc w:val="both"/>
        <w:rPr>
          <w:rFonts w:ascii="Times New Roman" w:eastAsia="Calibri" w:hAnsi="Times New Roman"/>
          <w:spacing w:val="-2"/>
          <w:lang w:val="pt-BR"/>
        </w:rPr>
      </w:pPr>
      <w:r w:rsidRPr="001B4211">
        <w:rPr>
          <w:rFonts w:ascii="Times New Roman" w:eastAsia="Calibri" w:hAnsi="Times New Roman"/>
          <w:spacing w:val="-2"/>
          <w:lang w:val="pt-BR"/>
        </w:rPr>
        <w:t>Từ hiện trạng kinh tế - xã hội, tốc độ đô thị hóa ở</w:t>
      </w:r>
      <w:r w:rsidRPr="001B4211">
        <w:rPr>
          <w:rFonts w:ascii="Times New Roman" w:eastAsia="Calibri" w:hAnsi="Times New Roman"/>
          <w:lang w:val="pt-BR"/>
        </w:rPr>
        <w:t xml:space="preserve"> các xã đề nghị thành lập phường, quy hoạch </w:t>
      </w:r>
      <w:r w:rsidRPr="001B4211">
        <w:rPr>
          <w:rFonts w:ascii="Times New Roman" w:eastAsia="Calibri" w:hAnsi="Times New Roman"/>
          <w:spacing w:val="-2"/>
          <w:lang w:val="pt-BR"/>
        </w:rPr>
        <w:t>và định hướng phát triển của thị xã Phổ Yên nêu trên, việc thành lập thành phố Phổ Yên</w:t>
      </w:r>
      <w:r w:rsidRPr="001B4211">
        <w:rPr>
          <w:rFonts w:ascii="Times New Roman" w:hAnsi="Times New Roman"/>
          <w:spacing w:val="-2"/>
          <w:lang w:val="pt-BR"/>
        </w:rPr>
        <w:t xml:space="preserve"> trên cơ sở nguyên trạng diện tích tự nhiên và quy mô dân số của thị xã Phổ Yên</w:t>
      </w:r>
      <w:r w:rsidRPr="001B4211">
        <w:rPr>
          <w:rFonts w:ascii="Times New Roman" w:eastAsia="Calibri" w:hAnsi="Times New Roman"/>
          <w:lang w:val="pt-BR"/>
        </w:rPr>
        <w:t>là cần thiết,</w:t>
      </w:r>
      <w:r w:rsidRPr="001B4211">
        <w:rPr>
          <w:rFonts w:ascii="Times New Roman" w:eastAsia="Calibri" w:hAnsi="Times New Roman"/>
          <w:spacing w:val="-2"/>
          <w:lang w:val="pt-BR"/>
        </w:rPr>
        <w:t xml:space="preserve"> tạo thuận lợi cho việc thiết lập mô hình tổ chức chính quyền đô thị, góp phần thúc đẩy sự phát triển kinh tế - xã hội trên địa bàn đô thị Phổ Yên nói riêng và tỉnh Thái Nguyên nói chung, đáp ứng nguyện vọng của Nhân dân và cấp ủy, chính quyền, các đoàn thể của thị xã Phổ Yên.</w:t>
      </w:r>
    </w:p>
    <w:p w:rsidR="00F27D6C" w:rsidRPr="001B4211" w:rsidRDefault="00B40DDA" w:rsidP="005C205C">
      <w:pPr>
        <w:spacing w:before="120" w:after="120" w:line="350" w:lineRule="exact"/>
        <w:ind w:firstLine="567"/>
        <w:jc w:val="both"/>
        <w:rPr>
          <w:rFonts w:ascii="Times New Roman" w:hAnsi="Times New Roman"/>
          <w:lang w:val="vi-VN"/>
        </w:rPr>
      </w:pPr>
      <w:r w:rsidRPr="001B4211">
        <w:rPr>
          <w:rFonts w:ascii="Times New Roman" w:hAnsi="Times New Roman"/>
          <w:lang w:val="es-MX"/>
        </w:rPr>
        <w:t xml:space="preserve">c) </w:t>
      </w:r>
      <w:r w:rsidR="00A903DD" w:rsidRPr="001B4211">
        <w:rPr>
          <w:rFonts w:ascii="Times New Roman" w:hAnsi="Times New Roman"/>
          <w:lang w:val="es-MX"/>
        </w:rPr>
        <w:t>Đ</w:t>
      </w:r>
      <w:r w:rsidR="00A903DD" w:rsidRPr="001B4211">
        <w:rPr>
          <w:rFonts w:ascii="Times New Roman" w:hAnsi="Times New Roman"/>
          <w:lang w:val="vi-VN"/>
        </w:rPr>
        <w:t>iều kiện</w:t>
      </w:r>
      <w:r w:rsidR="00A903DD" w:rsidRPr="001B4211">
        <w:rPr>
          <w:rFonts w:ascii="Times New Roman" w:hAnsi="Times New Roman"/>
        </w:rPr>
        <w:t>,</w:t>
      </w:r>
      <w:r w:rsidR="00A903DD" w:rsidRPr="001B4211">
        <w:rPr>
          <w:rFonts w:ascii="Times New Roman" w:hAnsi="Times New Roman"/>
          <w:lang w:val="es-MX"/>
        </w:rPr>
        <w:t xml:space="preserve"> tiêu chuẩn</w:t>
      </w:r>
      <w:r w:rsidRPr="001B4211">
        <w:rPr>
          <w:rFonts w:ascii="Times New Roman" w:hAnsi="Times New Roman"/>
          <w:lang w:val="es-MX"/>
        </w:rPr>
        <w:t>:</w:t>
      </w:r>
    </w:p>
    <w:p w:rsidR="00F27D6C" w:rsidRPr="001B4211" w:rsidRDefault="00A903DD" w:rsidP="005C205C">
      <w:pPr>
        <w:spacing w:before="120" w:after="120" w:line="350" w:lineRule="exact"/>
        <w:ind w:firstLine="567"/>
        <w:jc w:val="both"/>
        <w:rPr>
          <w:rFonts w:ascii="Times New Roman" w:hAnsi="Times New Roman"/>
          <w:spacing w:val="-6"/>
          <w:lang w:val="fi-FI"/>
        </w:rPr>
      </w:pPr>
      <w:r w:rsidRPr="001B4211">
        <w:rPr>
          <w:rFonts w:ascii="Times New Roman" w:hAnsi="Times New Roman"/>
        </w:rPr>
        <w:t xml:space="preserve">Việc thành lập </w:t>
      </w:r>
      <w:r w:rsidR="00B40DDA" w:rsidRPr="001B4211">
        <w:rPr>
          <w:rFonts w:ascii="Times New Roman" w:hAnsi="Times New Roman"/>
        </w:rPr>
        <w:t>09</w:t>
      </w:r>
      <w:r w:rsidRPr="001B4211">
        <w:rPr>
          <w:rFonts w:ascii="Times New Roman" w:hAnsi="Times New Roman"/>
        </w:rPr>
        <w:t xml:space="preserve"> phường thuộc thị xã Phổ Yên và thành lập thành phố Phổ Yên thuộc tỉnh Thái Nguyên bảo </w:t>
      </w:r>
      <w:r w:rsidR="00B40DDA" w:rsidRPr="001B4211">
        <w:rPr>
          <w:rFonts w:ascii="Times New Roman" w:hAnsi="Times New Roman"/>
        </w:rPr>
        <w:t xml:space="preserve">đảm </w:t>
      </w:r>
      <w:r w:rsidRPr="001B4211">
        <w:rPr>
          <w:rFonts w:ascii="Times New Roman" w:hAnsi="Times New Roman"/>
        </w:rPr>
        <w:t>các điều kiện quy định tại khoản 2, Điều 128 Luật Tổ chức chính quyền địa phương</w:t>
      </w:r>
      <w:r w:rsidR="00B40DDA" w:rsidRPr="001B4211">
        <w:rPr>
          <w:rFonts w:ascii="Times New Roman" w:hAnsi="Times New Roman"/>
        </w:rPr>
        <w:t xml:space="preserve">; </w:t>
      </w:r>
      <w:r w:rsidR="00C85490" w:rsidRPr="001B4211">
        <w:rPr>
          <w:rFonts w:ascii="Times New Roman" w:hAnsi="Times New Roman"/>
        </w:rPr>
        <w:t>đạt đủ 4/4 tiêu chuẩn để</w:t>
      </w:r>
      <w:r w:rsidR="00B40DDA" w:rsidRPr="001B4211">
        <w:rPr>
          <w:rFonts w:ascii="Times New Roman" w:hAnsi="Times New Roman"/>
          <w:spacing w:val="-2"/>
          <w:lang w:val="it-IT"/>
        </w:rPr>
        <w:t xml:space="preserve"> thành lập phường và </w:t>
      </w:r>
      <w:r w:rsidR="00C85490" w:rsidRPr="001B4211">
        <w:rPr>
          <w:rFonts w:ascii="Times New Roman" w:hAnsi="Times New Roman"/>
          <w:spacing w:val="-2"/>
          <w:lang w:val="it-IT"/>
        </w:rPr>
        <w:t>đạt đủ 5/5 tiêu chuẩn để</w:t>
      </w:r>
      <w:r w:rsidR="00B40DDA" w:rsidRPr="001B4211">
        <w:rPr>
          <w:rFonts w:ascii="Times New Roman" w:hAnsi="Times New Roman"/>
          <w:spacing w:val="-4"/>
          <w:lang w:val="pt-BR"/>
        </w:rPr>
        <w:t xml:space="preserve"> thành lập thành phố thuộc tỉnh quy định tại Nghị quyết số 1211/2016/UBTVQH13</w:t>
      </w:r>
      <w:r w:rsidR="00F27D6C" w:rsidRPr="001B4211">
        <w:rPr>
          <w:rFonts w:ascii="Times New Roman" w:hAnsi="Times New Roman"/>
          <w:spacing w:val="-6"/>
          <w:lang w:val="fi-FI"/>
        </w:rPr>
        <w:t>của Ủy ban Thường vụ Quốc hội.</w:t>
      </w:r>
    </w:p>
    <w:p w:rsidR="00F27D6C" w:rsidRPr="001B4211" w:rsidRDefault="00CC3EA3" w:rsidP="005C205C">
      <w:pPr>
        <w:spacing w:before="120" w:after="120" w:line="350" w:lineRule="exact"/>
        <w:ind w:firstLine="567"/>
        <w:jc w:val="both"/>
        <w:rPr>
          <w:rFonts w:ascii="Times New Roman" w:hAnsi="Times New Roman"/>
          <w:lang w:val="vi-VN"/>
        </w:rPr>
      </w:pPr>
      <w:r w:rsidRPr="001B4211">
        <w:rPr>
          <w:rFonts w:ascii="Times New Roman" w:hAnsi="Times New Roman"/>
          <w:b/>
          <w:spacing w:val="-4"/>
          <w:lang w:val="da-DK"/>
        </w:rPr>
        <w:lastRenderedPageBreak/>
        <w:t>2</w:t>
      </w:r>
      <w:r w:rsidR="00A903DD" w:rsidRPr="001B4211">
        <w:rPr>
          <w:rFonts w:ascii="Times New Roman" w:hAnsi="Times New Roman"/>
          <w:b/>
          <w:spacing w:val="-4"/>
          <w:lang w:val="da-DK"/>
        </w:rPr>
        <w:t>. Quy trình, hồ sơ thủ tục</w:t>
      </w:r>
    </w:p>
    <w:p w:rsidR="00CA1DB1" w:rsidRPr="001B4211" w:rsidRDefault="007B6D98" w:rsidP="005C205C">
      <w:pPr>
        <w:spacing w:before="120" w:after="120" w:line="350" w:lineRule="exact"/>
        <w:ind w:firstLine="567"/>
        <w:jc w:val="both"/>
        <w:rPr>
          <w:rFonts w:ascii="Times New Roman" w:hAnsi="Times New Roman"/>
        </w:rPr>
      </w:pPr>
      <w:r w:rsidRPr="001B4211">
        <w:rPr>
          <w:rFonts w:ascii="Times New Roman" w:hAnsi="Times New Roman"/>
          <w:spacing w:val="-6"/>
          <w:lang w:val="da-DK"/>
        </w:rPr>
        <w:t>a) Hồ sơ, thủ tục đã đáp ứng đủ theo quy định</w:t>
      </w:r>
      <w:r w:rsidRPr="001B4211">
        <w:rPr>
          <w:rFonts w:ascii="Times New Roman" w:hAnsi="Times New Roman"/>
          <w:spacing w:val="-4"/>
          <w:lang w:val="da-DK"/>
        </w:rPr>
        <w:t xml:space="preserve">, cụ thể là: </w:t>
      </w:r>
      <w:r w:rsidRPr="001B4211">
        <w:rPr>
          <w:rFonts w:ascii="Times New Roman" w:hAnsi="Times New Roman"/>
          <w:spacing w:val="-4"/>
          <w:lang w:val="pt-BR"/>
        </w:rPr>
        <w:t xml:space="preserve">Đã thực hiện tổ chức lấy ý kiến toàn thể cử tri tại các địa bàn có liên quan về phương án </w:t>
      </w:r>
      <w:r w:rsidR="00CC3EA3" w:rsidRPr="001B4211">
        <w:rPr>
          <w:rFonts w:ascii="Times New Roman" w:hAnsi="Times New Roman"/>
        </w:rPr>
        <w:t>thành lập 09 phường thuộc thị xã Phổ Yên và thành lập thành phố Phổ Yên</w:t>
      </w:r>
      <w:r w:rsidR="00CA1DB1" w:rsidRPr="001B4211">
        <w:rPr>
          <w:rFonts w:ascii="Times New Roman" w:hAnsi="Times New Roman"/>
        </w:rPr>
        <w:t xml:space="preserve">. </w:t>
      </w:r>
      <w:r w:rsidR="00CA1DB1" w:rsidRPr="001B4211">
        <w:rPr>
          <w:rFonts w:ascii="Times New Roman" w:hAnsi="Times New Roman"/>
          <w:lang w:val="pt-BR"/>
        </w:rPr>
        <w:t>Kết quả được đa số cử tri đồng thuận (</w:t>
      </w:r>
      <w:r w:rsidR="00CA1DB1" w:rsidRPr="001B4211">
        <w:rPr>
          <w:rFonts w:ascii="Times New Roman" w:hAnsi="Times New Roman"/>
          <w:lang w:val="es-ES_tradnl"/>
        </w:rPr>
        <w:t>đa số cử tri của 9/9 xã đồng ý thành lập phường</w:t>
      </w:r>
      <w:r w:rsidR="00CA1DB1" w:rsidRPr="001B4211">
        <w:rPr>
          <w:rStyle w:val="FootnoteReference"/>
          <w:rFonts w:ascii="Times New Roman" w:eastAsia="Calibri" w:hAnsi="Times New Roman"/>
          <w:lang w:val="es-ES_tradnl"/>
        </w:rPr>
        <w:footnoteReference w:id="2"/>
      </w:r>
      <w:r w:rsidR="00CA1DB1" w:rsidRPr="001B4211">
        <w:rPr>
          <w:rFonts w:ascii="Times New Roman" w:hAnsi="Times New Roman"/>
          <w:lang w:val="es-ES_tradnl"/>
        </w:rPr>
        <w:t xml:space="preserve"> và đa số cử tri toàn thị xã Phổ Yên đồng ý thành lập thành phố Phổ Yên</w:t>
      </w:r>
      <w:r w:rsidR="00CA1DB1" w:rsidRPr="001B4211">
        <w:rPr>
          <w:rStyle w:val="FootnoteReference"/>
          <w:rFonts w:ascii="Times New Roman" w:eastAsia="Calibri" w:hAnsi="Times New Roman"/>
          <w:lang w:val="es-ES_tradnl"/>
        </w:rPr>
        <w:footnoteReference w:id="3"/>
      </w:r>
      <w:r w:rsidR="00CA1DB1" w:rsidRPr="001B4211">
        <w:rPr>
          <w:rFonts w:ascii="Times New Roman" w:hAnsi="Times New Roman"/>
          <w:lang w:val="es-ES_tradnl"/>
        </w:rPr>
        <w:t xml:space="preserve">) và kết quả này đã được đăng tải trên Cổng thông tin điện tử Chính phủ ngày 19/10/2021. </w:t>
      </w:r>
      <w:r w:rsidR="00CA1DB1" w:rsidRPr="001B4211">
        <w:rPr>
          <w:rFonts w:ascii="Times New Roman" w:hAnsi="Times New Roman"/>
          <w:lang w:val="pt-BR"/>
        </w:rPr>
        <w:t xml:space="preserve">Đề án đã được 100% đại biểu HĐND tỉnh, HĐND thị xã, HĐND các xã, phường </w:t>
      </w:r>
      <w:r w:rsidR="00CA1DB1" w:rsidRPr="001B4211">
        <w:rPr>
          <w:rFonts w:ascii="Times New Roman" w:hAnsi="Times New Roman"/>
          <w:lang w:val="es-ES_tradnl"/>
        </w:rPr>
        <w:t>tham gia có mặt biểu quyết tán thành.</w:t>
      </w:r>
    </w:p>
    <w:p w:rsidR="0026594F" w:rsidRPr="001B4211" w:rsidRDefault="007B6D98" w:rsidP="00EE68C9">
      <w:pPr>
        <w:spacing w:before="120" w:after="120" w:line="350" w:lineRule="exact"/>
        <w:ind w:firstLine="567"/>
        <w:jc w:val="both"/>
        <w:rPr>
          <w:rFonts w:ascii="Times New Roman" w:hAnsi="Times New Roman"/>
          <w:spacing w:val="-2"/>
        </w:rPr>
      </w:pPr>
      <w:r w:rsidRPr="001B4211">
        <w:rPr>
          <w:rFonts w:ascii="Times New Roman" w:hAnsi="Times New Roman"/>
          <w:spacing w:val="-2"/>
          <w:lang w:val="da-DK"/>
        </w:rPr>
        <w:t>b</w:t>
      </w:r>
      <w:r w:rsidR="008B4513" w:rsidRPr="001B4211">
        <w:rPr>
          <w:rFonts w:ascii="Times New Roman" w:hAnsi="Times New Roman"/>
          <w:spacing w:val="-2"/>
          <w:lang w:val="da-DK"/>
        </w:rPr>
        <w:t xml:space="preserve">) Căn cứ đề nghị của UBND tỉnh </w:t>
      </w:r>
      <w:r w:rsidR="00881E9B" w:rsidRPr="001B4211">
        <w:rPr>
          <w:rFonts w:ascii="Times New Roman" w:hAnsi="Times New Roman"/>
          <w:spacing w:val="-2"/>
          <w:lang w:val="da-DK"/>
        </w:rPr>
        <w:t>Thái Nguyên</w:t>
      </w:r>
      <w:r w:rsidR="008B4513" w:rsidRPr="001B4211">
        <w:rPr>
          <w:rFonts w:ascii="Times New Roman" w:hAnsi="Times New Roman"/>
          <w:spacing w:val="-2"/>
          <w:lang w:val="da-DK"/>
        </w:rPr>
        <w:t xml:space="preserve">, </w:t>
      </w:r>
      <w:r w:rsidR="008B4513" w:rsidRPr="001B4211">
        <w:rPr>
          <w:rFonts w:ascii="Times New Roman" w:hAnsi="Times New Roman"/>
          <w:bCs/>
          <w:spacing w:val="-2"/>
          <w:lang w:val="da-DK"/>
        </w:rPr>
        <w:t xml:space="preserve">Chính phủ đã chỉ đạo </w:t>
      </w:r>
      <w:r w:rsidR="0026594F" w:rsidRPr="001B4211">
        <w:rPr>
          <w:rFonts w:ascii="Times New Roman" w:hAnsi="Times New Roman"/>
          <w:bCs/>
          <w:spacing w:val="-2"/>
          <w:lang w:val="da-DK"/>
        </w:rPr>
        <w:t xml:space="preserve">Bộ Nội vụ phối hợp với </w:t>
      </w:r>
      <w:r w:rsidR="008B4513" w:rsidRPr="001B4211">
        <w:rPr>
          <w:rFonts w:ascii="Times New Roman" w:hAnsi="Times New Roman"/>
          <w:bCs/>
          <w:spacing w:val="-2"/>
          <w:lang w:val="da-DK"/>
        </w:rPr>
        <w:t>c</w:t>
      </w:r>
      <w:bookmarkStart w:id="3" w:name="_GoBack"/>
      <w:bookmarkEnd w:id="3"/>
      <w:r w:rsidR="008B4513" w:rsidRPr="001B4211">
        <w:rPr>
          <w:rFonts w:ascii="Times New Roman" w:hAnsi="Times New Roman"/>
          <w:bCs/>
          <w:spacing w:val="-2"/>
          <w:lang w:val="da-DK"/>
        </w:rPr>
        <w:t xml:space="preserve">ác Bộ, </w:t>
      </w:r>
      <w:r w:rsidR="00171CE4" w:rsidRPr="001B4211">
        <w:rPr>
          <w:rFonts w:ascii="Times New Roman" w:hAnsi="Times New Roman"/>
          <w:bCs/>
          <w:spacing w:val="-2"/>
          <w:lang w:val="da-DK"/>
        </w:rPr>
        <w:t xml:space="preserve">cơ quan </w:t>
      </w:r>
      <w:r w:rsidR="008B4513" w:rsidRPr="001B4211">
        <w:rPr>
          <w:rFonts w:ascii="Times New Roman" w:hAnsi="Times New Roman"/>
          <w:bCs/>
          <w:spacing w:val="-2"/>
          <w:lang w:val="da-DK"/>
        </w:rPr>
        <w:t>liên quan nghiên cứu, khảo sát thực tế</w:t>
      </w:r>
      <w:r w:rsidR="00171CE4" w:rsidRPr="001B4211">
        <w:rPr>
          <w:rFonts w:ascii="Times New Roman" w:hAnsi="Times New Roman"/>
          <w:bCs/>
          <w:spacing w:val="-2"/>
          <w:lang w:val="da-DK"/>
        </w:rPr>
        <w:t xml:space="preserve">, đánh giá </w:t>
      </w:r>
      <w:r w:rsidR="008B4513" w:rsidRPr="001B4211">
        <w:rPr>
          <w:rFonts w:ascii="Times New Roman" w:hAnsi="Times New Roman"/>
          <w:bCs/>
          <w:spacing w:val="-2"/>
          <w:lang w:val="da-DK"/>
        </w:rPr>
        <w:t>thực trạng phát triển của các đơn vị hành chính và tổ chức hội nghị thẩm định hồ sơ, Đề án theo quy định.</w:t>
      </w:r>
      <w:r w:rsidR="0026594F" w:rsidRPr="001B4211">
        <w:rPr>
          <w:rFonts w:ascii="Times New Roman" w:hAnsi="Times New Roman"/>
          <w:bCs/>
          <w:spacing w:val="-2"/>
          <w:lang w:val="da-DK"/>
        </w:rPr>
        <w:t xml:space="preserve"> Kết quả </w:t>
      </w:r>
      <w:r w:rsidR="00BC0C5C" w:rsidRPr="001B4211">
        <w:rPr>
          <w:rFonts w:ascii="Times New Roman" w:hAnsi="Times New Roman"/>
          <w:bCs/>
          <w:spacing w:val="-2"/>
          <w:lang w:val="da-DK"/>
        </w:rPr>
        <w:t xml:space="preserve">tại </w:t>
      </w:r>
      <w:r w:rsidR="0026594F" w:rsidRPr="001B4211">
        <w:rPr>
          <w:rFonts w:ascii="Times New Roman" w:hAnsi="Times New Roman"/>
          <w:bCs/>
          <w:spacing w:val="-2"/>
          <w:lang w:val="da-DK"/>
        </w:rPr>
        <w:t>hội nghị thẩm định</w:t>
      </w:r>
      <w:r w:rsidR="00BC0C5C" w:rsidRPr="001B4211">
        <w:rPr>
          <w:rFonts w:ascii="Times New Roman" w:hAnsi="Times New Roman"/>
          <w:bCs/>
          <w:spacing w:val="-2"/>
          <w:lang w:val="da-DK"/>
        </w:rPr>
        <w:t xml:space="preserve">, các Bộ, </w:t>
      </w:r>
      <w:r w:rsidR="00171CE4" w:rsidRPr="001B4211">
        <w:rPr>
          <w:rFonts w:ascii="Times New Roman" w:hAnsi="Times New Roman"/>
          <w:bCs/>
          <w:spacing w:val="-2"/>
          <w:lang w:val="da-DK"/>
        </w:rPr>
        <w:t xml:space="preserve">cơ quan </w:t>
      </w:r>
      <w:r w:rsidR="00BC0C5C" w:rsidRPr="001B4211">
        <w:rPr>
          <w:rFonts w:ascii="Times New Roman" w:hAnsi="Times New Roman"/>
          <w:bCs/>
          <w:spacing w:val="-2"/>
          <w:lang w:val="da-DK"/>
        </w:rPr>
        <w:t xml:space="preserve">Trung ương </w:t>
      </w:r>
      <w:r w:rsidR="0026594F" w:rsidRPr="001B4211">
        <w:rPr>
          <w:rFonts w:ascii="Times New Roman" w:hAnsi="Times New Roman"/>
          <w:bCs/>
          <w:spacing w:val="-2"/>
          <w:lang w:val="da-DK"/>
        </w:rPr>
        <w:t xml:space="preserve">đã thống nhất cao với đề nghị của UBND tỉnh </w:t>
      </w:r>
      <w:r w:rsidR="00881E9B" w:rsidRPr="001B4211">
        <w:rPr>
          <w:rFonts w:ascii="Times New Roman" w:hAnsi="Times New Roman"/>
          <w:bCs/>
          <w:spacing w:val="-2"/>
          <w:lang w:val="da-DK"/>
        </w:rPr>
        <w:t>Thái Nguyên</w:t>
      </w:r>
      <w:r w:rsidR="0026594F" w:rsidRPr="001B4211">
        <w:rPr>
          <w:rFonts w:ascii="Times New Roman" w:hAnsi="Times New Roman"/>
          <w:bCs/>
          <w:spacing w:val="-2"/>
          <w:lang w:val="da-DK"/>
        </w:rPr>
        <w:t xml:space="preserve"> về </w:t>
      </w:r>
      <w:r w:rsidR="0026594F" w:rsidRPr="001B4211">
        <w:rPr>
          <w:rFonts w:ascii="Times New Roman" w:hAnsi="Times New Roman"/>
          <w:spacing w:val="-2"/>
        </w:rPr>
        <w:t xml:space="preserve">việc </w:t>
      </w:r>
      <w:r w:rsidR="00881E9B" w:rsidRPr="001B4211">
        <w:rPr>
          <w:rFonts w:ascii="Times New Roman" w:hAnsi="Times New Roman"/>
          <w:spacing w:val="-2"/>
        </w:rPr>
        <w:t xml:space="preserve">thành lập 09 phường thuộc thị xã Phổ Yên và thành lập thành phố Phổ Yên </w:t>
      </w:r>
      <w:r w:rsidR="0026594F" w:rsidRPr="001B4211">
        <w:rPr>
          <w:rFonts w:ascii="Times New Roman" w:hAnsi="Times New Roman"/>
          <w:spacing w:val="-2"/>
        </w:rPr>
        <w:t xml:space="preserve">thuộc tỉnh </w:t>
      </w:r>
      <w:r w:rsidR="00881E9B" w:rsidRPr="001B4211">
        <w:rPr>
          <w:rFonts w:ascii="Times New Roman" w:hAnsi="Times New Roman"/>
          <w:spacing w:val="-2"/>
        </w:rPr>
        <w:t>Thái Nguyên</w:t>
      </w:r>
      <w:r w:rsidR="0026594F" w:rsidRPr="001B4211">
        <w:rPr>
          <w:rFonts w:ascii="Times New Roman" w:hAnsi="Times New Roman"/>
          <w:spacing w:val="-2"/>
        </w:rPr>
        <w:t xml:space="preserve">. </w:t>
      </w:r>
      <w:r w:rsidR="00EE68C9" w:rsidRPr="001B4211">
        <w:rPr>
          <w:rFonts w:ascii="Times New Roman" w:hAnsi="Times New Roman"/>
          <w:spacing w:val="-2"/>
          <w:lang w:val="da-DK"/>
        </w:rPr>
        <w:t>Đề án đã được lấy ý kiến thành viên Chính phủ với 25/27 thành viên biểu quyết thông qua</w:t>
      </w:r>
      <w:r w:rsidR="00375913" w:rsidRPr="001B4211">
        <w:rPr>
          <w:rFonts w:ascii="Times New Roman" w:hAnsi="Times New Roman"/>
          <w:spacing w:val="-2"/>
          <w:lang w:val="da-DK"/>
        </w:rPr>
        <w:t>.</w:t>
      </w:r>
    </w:p>
    <w:p w:rsidR="008B4513" w:rsidRPr="001B4211" w:rsidRDefault="00171CE4" w:rsidP="005C205C">
      <w:pPr>
        <w:spacing w:before="120" w:after="120" w:line="350" w:lineRule="exact"/>
        <w:ind w:firstLine="709"/>
        <w:jc w:val="both"/>
        <w:rPr>
          <w:rFonts w:ascii="Times New Roman" w:hAnsi="Times New Roman"/>
          <w:spacing w:val="-4"/>
          <w:lang w:val="es-ES_tradnl"/>
        </w:rPr>
      </w:pPr>
      <w:r w:rsidRPr="001B4211">
        <w:rPr>
          <w:rFonts w:ascii="Times New Roman" w:hAnsi="Times New Roman"/>
          <w:spacing w:val="-4"/>
          <w:lang w:val="es-ES_tradnl"/>
        </w:rPr>
        <w:t xml:space="preserve">c) Đề án </w:t>
      </w:r>
      <w:r w:rsidR="008B4513" w:rsidRPr="001B4211">
        <w:rPr>
          <w:rFonts w:ascii="Times New Roman" w:hAnsi="Times New Roman"/>
          <w:spacing w:val="-4"/>
          <w:lang w:val="es-ES_tradnl"/>
        </w:rPr>
        <w:t>bảo đảm các nội dung theo quy định tại Điều 29 Nghị quyết số 1211/2016/UBTVQH13</w:t>
      </w:r>
      <w:r w:rsidRPr="001B4211">
        <w:rPr>
          <w:rFonts w:ascii="Times New Roman" w:hAnsi="Times New Roman"/>
          <w:spacing w:val="-4"/>
          <w:lang w:val="es-ES_tradnl"/>
        </w:rPr>
        <w:t xml:space="preserve"> của Ủy ban Thường vụ Quốc hội và </w:t>
      </w:r>
      <w:r w:rsidR="008B4513" w:rsidRPr="001B4211">
        <w:rPr>
          <w:rFonts w:ascii="Times New Roman" w:hAnsi="Times New Roman"/>
          <w:spacing w:val="-4"/>
          <w:lang w:val="es-ES_tradnl"/>
        </w:rPr>
        <w:t>đã nêu rõ sự cần thiết, các điều kiện, tiêu chuẩn thành lập; định hướng phát triển và</w:t>
      </w:r>
      <w:r w:rsidRPr="001B4211">
        <w:rPr>
          <w:rFonts w:ascii="Times New Roman" w:hAnsi="Times New Roman"/>
          <w:spacing w:val="-4"/>
          <w:lang w:val="da-DK"/>
        </w:rPr>
        <w:t xml:space="preserve">các </w:t>
      </w:r>
      <w:r w:rsidR="008B4513" w:rsidRPr="001B4211">
        <w:rPr>
          <w:rFonts w:ascii="Times New Roman" w:hAnsi="Times New Roman"/>
          <w:spacing w:val="-4"/>
          <w:lang w:val="da-DK"/>
        </w:rPr>
        <w:t xml:space="preserve">giải pháp cụ thể về sắp xếp, bố trí cán bộ, công chức của </w:t>
      </w:r>
      <w:r w:rsidR="000D6B2D" w:rsidRPr="001B4211">
        <w:rPr>
          <w:rFonts w:ascii="Times New Roman" w:hAnsi="Times New Roman"/>
          <w:spacing w:val="-4"/>
          <w:lang w:val="da-DK"/>
        </w:rPr>
        <w:t xml:space="preserve">các </w:t>
      </w:r>
      <w:r w:rsidR="008B4513" w:rsidRPr="001B4211">
        <w:rPr>
          <w:rFonts w:ascii="Times New Roman" w:hAnsi="Times New Roman"/>
          <w:spacing w:val="-4"/>
          <w:lang w:val="da-DK"/>
        </w:rPr>
        <w:t>đơn vị hành chính sau khi thành lập</w:t>
      </w:r>
      <w:r w:rsidR="008B4513" w:rsidRPr="001B4211">
        <w:rPr>
          <w:rFonts w:ascii="Times New Roman" w:hAnsi="Times New Roman"/>
          <w:spacing w:val="-4"/>
          <w:lang w:val="es-ES_tradnl"/>
        </w:rPr>
        <w:t xml:space="preserve">. </w:t>
      </w:r>
    </w:p>
    <w:p w:rsidR="00C33F62" w:rsidRPr="001B4211" w:rsidRDefault="008B4513" w:rsidP="005C205C">
      <w:pPr>
        <w:spacing w:before="120" w:after="120" w:line="350" w:lineRule="exact"/>
        <w:ind w:firstLine="709"/>
        <w:jc w:val="both"/>
        <w:rPr>
          <w:rFonts w:ascii="Times New Roman" w:hAnsi="Times New Roman"/>
          <w:spacing w:val="4"/>
          <w:lang w:val="da-DK"/>
        </w:rPr>
      </w:pPr>
      <w:r w:rsidRPr="001B4211">
        <w:rPr>
          <w:rFonts w:ascii="Times New Roman" w:hAnsi="Times New Roman"/>
          <w:spacing w:val="4"/>
          <w:lang w:val="da-DK"/>
        </w:rPr>
        <w:t>Trên đây là</w:t>
      </w:r>
      <w:r w:rsidR="000D6633" w:rsidRPr="001B4211">
        <w:rPr>
          <w:rFonts w:ascii="Times New Roman" w:hAnsi="Times New Roman"/>
          <w:spacing w:val="4"/>
          <w:lang w:val="da-DK"/>
        </w:rPr>
        <w:t xml:space="preserve"> Báo cáo</w:t>
      </w:r>
      <w:r w:rsidRPr="001B4211">
        <w:rPr>
          <w:rFonts w:ascii="Times New Roman" w:hAnsi="Times New Roman"/>
          <w:spacing w:val="4"/>
          <w:lang w:val="da-DK"/>
        </w:rPr>
        <w:t xml:space="preserve"> tóm tắt Tờ trình của Chính phủ về việc </w:t>
      </w:r>
      <w:r w:rsidR="00881E9B" w:rsidRPr="001B4211">
        <w:rPr>
          <w:rFonts w:ascii="Times New Roman" w:hAnsi="Times New Roman"/>
          <w:spacing w:val="4"/>
        </w:rPr>
        <w:t>thành lập 09 phường thuộc thị xã Phổ Yên và thành lập thành phố Phổ Yên</w:t>
      </w:r>
      <w:r w:rsidRPr="001B4211">
        <w:rPr>
          <w:rFonts w:ascii="Times New Roman" w:hAnsi="Times New Roman"/>
          <w:spacing w:val="4"/>
          <w:lang w:val="da-DK"/>
        </w:rPr>
        <w:t xml:space="preserve"> thuộc tỉnh </w:t>
      </w:r>
      <w:r w:rsidR="00881E9B" w:rsidRPr="001B4211">
        <w:rPr>
          <w:rFonts w:ascii="Times New Roman" w:hAnsi="Times New Roman"/>
          <w:spacing w:val="4"/>
          <w:lang w:val="da-DK"/>
        </w:rPr>
        <w:t>Thái Nguyên</w:t>
      </w:r>
      <w:r w:rsidRPr="001B4211">
        <w:rPr>
          <w:rFonts w:ascii="Times New Roman" w:hAnsi="Times New Roman"/>
          <w:spacing w:val="4"/>
          <w:lang w:val="da-DK"/>
        </w:rPr>
        <w:t xml:space="preserve">. </w:t>
      </w:r>
    </w:p>
    <w:p w:rsidR="00182764" w:rsidRPr="001B4211" w:rsidRDefault="00182764" w:rsidP="00182764">
      <w:pPr>
        <w:spacing w:before="50" w:line="346" w:lineRule="exact"/>
        <w:ind w:firstLine="709"/>
        <w:jc w:val="both"/>
        <w:rPr>
          <w:rFonts w:ascii="Times New Roman" w:eastAsia="Batang" w:hAnsi="Times New Roman"/>
          <w:spacing w:val="-6"/>
          <w:lang w:val="da-DK"/>
        </w:rPr>
      </w:pPr>
      <w:r w:rsidRPr="001B4211">
        <w:rPr>
          <w:rFonts w:ascii="Times New Roman" w:eastAsia="Batang" w:hAnsi="Times New Roman"/>
          <w:spacing w:val="-6"/>
          <w:lang w:val="da-DK"/>
        </w:rPr>
        <w:t>Trân trọng báo cáo Ủy ban Thường vụ Quốc hội xem xét, quyết định./.</w:t>
      </w:r>
    </w:p>
    <w:p w:rsidR="00A34AAC" w:rsidRPr="001B4211" w:rsidRDefault="00A34AAC" w:rsidP="00A34AAC">
      <w:pPr>
        <w:pStyle w:val="PlainText"/>
        <w:spacing w:before="100" w:after="100"/>
        <w:ind w:firstLine="709"/>
        <w:jc w:val="right"/>
        <w:rPr>
          <w:rFonts w:ascii="Times New Roman" w:hAnsi="Times New Roman" w:cs="Times New Roman"/>
          <w:b/>
          <w:spacing w:val="2"/>
          <w:position w:val="-2"/>
          <w:sz w:val="28"/>
          <w:szCs w:val="28"/>
          <w:lang w:val="da-DK"/>
        </w:rPr>
      </w:pPr>
    </w:p>
    <w:sectPr w:rsidR="00A34AAC" w:rsidRPr="001B4211" w:rsidSect="00B82170">
      <w:headerReference w:type="default" r:id="rId8"/>
      <w:footerReference w:type="even" r:id="rId9"/>
      <w:footerReference w:type="default" r:id="rId10"/>
      <w:footerReference w:type="first" r:id="rId11"/>
      <w:pgSz w:w="11909" w:h="16834" w:code="9"/>
      <w:pgMar w:top="1134" w:right="1134" w:bottom="1134" w:left="1701" w:header="720" w:footer="28"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EBD" w:rsidRDefault="00870EBD">
      <w:r>
        <w:separator/>
      </w:r>
    </w:p>
  </w:endnote>
  <w:endnote w:type="continuationSeparator" w:id="1">
    <w:p w:rsidR="00870EBD" w:rsidRDefault="00870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echnic">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44" w:rsidRDefault="00F25847" w:rsidP="001B7507">
    <w:pPr>
      <w:pStyle w:val="Footer"/>
      <w:framePr w:wrap="around" w:vAnchor="text" w:hAnchor="margin" w:xAlign="right" w:y="1"/>
      <w:rPr>
        <w:rStyle w:val="PageNumber"/>
      </w:rPr>
    </w:pPr>
    <w:r>
      <w:rPr>
        <w:rStyle w:val="PageNumber"/>
      </w:rPr>
      <w:fldChar w:fldCharType="begin"/>
    </w:r>
    <w:r w:rsidR="00567B44">
      <w:rPr>
        <w:rStyle w:val="PageNumber"/>
      </w:rPr>
      <w:instrText xml:space="preserve">PAGE  </w:instrText>
    </w:r>
    <w:r>
      <w:rPr>
        <w:rStyle w:val="PageNumber"/>
      </w:rPr>
      <w:fldChar w:fldCharType="separate"/>
    </w:r>
    <w:r w:rsidR="00551DAC">
      <w:rPr>
        <w:rStyle w:val="PageNumber"/>
        <w:noProof/>
      </w:rPr>
      <w:t>2</w:t>
    </w:r>
    <w:r>
      <w:rPr>
        <w:rStyle w:val="PageNumber"/>
      </w:rPr>
      <w:fldChar w:fldCharType="end"/>
    </w:r>
  </w:p>
  <w:p w:rsidR="00567B44" w:rsidRDefault="00567B44" w:rsidP="000D20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CA" w:rsidRDefault="004565CA">
    <w:pPr>
      <w:pStyle w:val="Footer"/>
      <w:jc w:val="right"/>
    </w:pPr>
  </w:p>
  <w:p w:rsidR="00567B44" w:rsidRPr="00D3208B" w:rsidRDefault="00567B44" w:rsidP="00D3208B">
    <w:pPr>
      <w:pStyle w:val="Footer"/>
      <w:ind w:right="357"/>
      <w:rPr>
        <w:rFonts w:asciiTheme="majorHAnsi" w:hAnsiTheme="majorHAnsi" w:cstheme="maj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CA" w:rsidRDefault="004565CA">
    <w:pPr>
      <w:pStyle w:val="Footer"/>
      <w:jc w:val="right"/>
    </w:pPr>
  </w:p>
  <w:p w:rsidR="004565CA" w:rsidRDefault="00456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EBD" w:rsidRDefault="00870EBD">
      <w:r>
        <w:separator/>
      </w:r>
    </w:p>
  </w:footnote>
  <w:footnote w:type="continuationSeparator" w:id="1">
    <w:p w:rsidR="00870EBD" w:rsidRDefault="00870EBD">
      <w:r>
        <w:continuationSeparator/>
      </w:r>
    </w:p>
  </w:footnote>
  <w:footnote w:id="2">
    <w:p w:rsidR="00CA1DB1" w:rsidRPr="00CA651B" w:rsidRDefault="00CA1DB1" w:rsidP="00CA1DB1">
      <w:pPr>
        <w:pStyle w:val="FootnoteText"/>
        <w:jc w:val="both"/>
        <w:rPr>
          <w:rFonts w:ascii="Times New Roman" w:hAnsi="Times New Roman"/>
          <w:spacing w:val="4"/>
        </w:rPr>
      </w:pPr>
      <w:r w:rsidRPr="00CA651B">
        <w:rPr>
          <w:rStyle w:val="FootnoteReference"/>
          <w:rFonts w:ascii="Times New Roman" w:eastAsia="Calibri" w:hAnsi="Times New Roman"/>
          <w:spacing w:val="4"/>
        </w:rPr>
        <w:footnoteRef/>
      </w:r>
      <w:r w:rsidRPr="00CA651B">
        <w:rPr>
          <w:rFonts w:ascii="Times New Roman" w:hAnsi="Times New Roman"/>
          <w:spacing w:val="4"/>
          <w:lang w:val="es-ES_tradnl"/>
        </w:rPr>
        <w:t>Kết quả cử tri</w:t>
      </w:r>
      <w:r>
        <w:rPr>
          <w:rFonts w:ascii="Times New Roman" w:hAnsi="Times New Roman"/>
          <w:spacing w:val="4"/>
          <w:lang w:val="es-ES_tradnl"/>
        </w:rPr>
        <w:t xml:space="preserve"> đồng ý thành lập phường (so với tổng số cử tri) của</w:t>
      </w:r>
      <w:r w:rsidRPr="00CA651B">
        <w:rPr>
          <w:rFonts w:ascii="Times New Roman" w:hAnsi="Times New Roman"/>
          <w:spacing w:val="4"/>
          <w:lang w:val="es-ES_tradnl"/>
        </w:rPr>
        <w:t xml:space="preserve"> các xã</w:t>
      </w:r>
      <w:r>
        <w:rPr>
          <w:rFonts w:ascii="Times New Roman" w:hAnsi="Times New Roman"/>
          <w:spacing w:val="4"/>
          <w:lang w:val="es-ES_tradnl"/>
        </w:rPr>
        <w:t xml:space="preserve"> như sau</w:t>
      </w:r>
      <w:r w:rsidRPr="00CA651B">
        <w:rPr>
          <w:rFonts w:ascii="Times New Roman" w:hAnsi="Times New Roman"/>
          <w:spacing w:val="4"/>
          <w:lang w:val="es-ES_tradnl"/>
        </w:rPr>
        <w:t xml:space="preserve">: </w:t>
      </w:r>
      <w:r w:rsidRPr="00CA651B">
        <w:rPr>
          <w:rFonts w:ascii="Times New Roman" w:hAnsi="Times New Roman"/>
          <w:bCs/>
          <w:noProof/>
          <w:spacing w:val="4"/>
          <w:szCs w:val="28"/>
          <w:lang w:val="it-IT"/>
        </w:rPr>
        <w:t>Đắc Sơn 99,31%, Nam Tiến 99,74%, Tiên Phong 98,89%, Đông Cao 98,63%, Tân Phú 99,11%, Thuận Thành 98,60%, Hồng Tiến 98,19%, Tân Hương 98,99%, Trung Thành 98,84%</w:t>
      </w:r>
      <w:r w:rsidRPr="00CA651B">
        <w:rPr>
          <w:rFonts w:ascii="Times New Roman" w:hAnsi="Times New Roman"/>
          <w:spacing w:val="4"/>
          <w:lang w:val="es-ES_tradnl"/>
        </w:rPr>
        <w:t>.</w:t>
      </w:r>
    </w:p>
  </w:footnote>
  <w:footnote w:id="3">
    <w:p w:rsidR="00CA1DB1" w:rsidRPr="00CA651B" w:rsidRDefault="00CA1DB1" w:rsidP="00CA1DB1">
      <w:pPr>
        <w:pStyle w:val="FootnoteText"/>
        <w:rPr>
          <w:rFonts w:ascii="Times New Roman" w:hAnsi="Times New Roman"/>
        </w:rPr>
      </w:pPr>
      <w:r w:rsidRPr="00CA651B">
        <w:rPr>
          <w:rStyle w:val="FootnoteReference"/>
          <w:rFonts w:ascii="Times New Roman" w:eastAsia="Calibri" w:hAnsi="Times New Roman"/>
        </w:rPr>
        <w:footnoteRef/>
      </w:r>
      <w:r w:rsidRPr="00CA651B">
        <w:rPr>
          <w:rFonts w:ascii="Times New Roman" w:hAnsi="Times New Roman"/>
          <w:lang w:val="es-ES_tradnl"/>
        </w:rPr>
        <w:t>Kết quả</w:t>
      </w:r>
      <w:r w:rsidRPr="00CA651B">
        <w:rPr>
          <w:rFonts w:ascii="Times New Roman" w:hAnsi="Times New Roman"/>
        </w:rPr>
        <w:t xml:space="preserve"> có 98,80% </w:t>
      </w:r>
      <w:r w:rsidRPr="00CA651B">
        <w:rPr>
          <w:rFonts w:ascii="Times New Roman" w:hAnsi="Times New Roman"/>
          <w:szCs w:val="28"/>
          <w:lang w:val="es-ES_tradnl"/>
        </w:rPr>
        <w:t xml:space="preserve">cử tri toàn thị xã Phổ Yên </w:t>
      </w:r>
      <w:r w:rsidRPr="00CA651B">
        <w:rPr>
          <w:rFonts w:ascii="Times New Roman" w:hAnsi="Times New Roman"/>
        </w:rPr>
        <w:t>đồng ý</w:t>
      </w:r>
      <w:r w:rsidRPr="00CA651B">
        <w:rPr>
          <w:rFonts w:ascii="Times New Roman" w:hAnsi="Times New Roman"/>
          <w:szCs w:val="28"/>
          <w:lang w:val="es-ES_tradnl"/>
        </w:rPr>
        <w:t xml:space="preserve"> thành lập thành phố Phổ Yên.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5"/>
        <w:szCs w:val="25"/>
      </w:rPr>
      <w:id w:val="12898512"/>
      <w:docPartObj>
        <w:docPartGallery w:val="Page Numbers (Top of Page)"/>
        <w:docPartUnique/>
      </w:docPartObj>
    </w:sdtPr>
    <w:sdtContent>
      <w:p w:rsidR="00265634" w:rsidRPr="00AE06AE" w:rsidRDefault="00F25847">
        <w:pPr>
          <w:pStyle w:val="Header"/>
          <w:jc w:val="center"/>
          <w:rPr>
            <w:rFonts w:ascii="Times New Roman" w:hAnsi="Times New Roman"/>
            <w:sz w:val="25"/>
            <w:szCs w:val="25"/>
          </w:rPr>
        </w:pPr>
        <w:r w:rsidRPr="00AE06AE">
          <w:rPr>
            <w:rFonts w:ascii="Times New Roman" w:hAnsi="Times New Roman"/>
            <w:sz w:val="25"/>
            <w:szCs w:val="25"/>
          </w:rPr>
          <w:fldChar w:fldCharType="begin"/>
        </w:r>
        <w:r w:rsidR="00265634" w:rsidRPr="00AE06AE">
          <w:rPr>
            <w:rFonts w:ascii="Times New Roman" w:hAnsi="Times New Roman"/>
            <w:sz w:val="25"/>
            <w:szCs w:val="25"/>
          </w:rPr>
          <w:instrText xml:space="preserve"> PAGE   \* MERGEFORMAT </w:instrText>
        </w:r>
        <w:r w:rsidRPr="00AE06AE">
          <w:rPr>
            <w:rFonts w:ascii="Times New Roman" w:hAnsi="Times New Roman"/>
            <w:sz w:val="25"/>
            <w:szCs w:val="25"/>
          </w:rPr>
          <w:fldChar w:fldCharType="separate"/>
        </w:r>
        <w:r w:rsidR="00492F8B">
          <w:rPr>
            <w:rFonts w:ascii="Times New Roman" w:hAnsi="Times New Roman"/>
            <w:noProof/>
            <w:sz w:val="25"/>
            <w:szCs w:val="25"/>
          </w:rPr>
          <w:t>2</w:t>
        </w:r>
        <w:r w:rsidRPr="00AE06AE">
          <w:rPr>
            <w:rFonts w:ascii="Times New Roman" w:hAnsi="Times New Roman"/>
            <w:sz w:val="25"/>
            <w:szCs w:val="25"/>
          </w:rPr>
          <w:fldChar w:fldCharType="end"/>
        </w:r>
      </w:p>
    </w:sdtContent>
  </w:sdt>
  <w:p w:rsidR="009D623E" w:rsidRDefault="009D62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8CCCF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346551C"/>
    <w:multiLevelType w:val="hybridMultilevel"/>
    <w:tmpl w:val="BB24018C"/>
    <w:lvl w:ilvl="0" w:tplc="D89214F0">
      <w:start w:val="1"/>
      <w:numFmt w:val="lowerLetter"/>
      <w:lvlText w:val="%1."/>
      <w:lvlJc w:val="left"/>
      <w:pPr>
        <w:tabs>
          <w:tab w:val="num" w:pos="1486"/>
        </w:tabs>
        <w:ind w:left="1486" w:hanging="885"/>
      </w:pPr>
      <w:rPr>
        <w:rFonts w:hint="default"/>
        <w:color w:val="auto"/>
      </w:rPr>
    </w:lvl>
    <w:lvl w:ilvl="1" w:tplc="042A0019" w:tentative="1">
      <w:start w:val="1"/>
      <w:numFmt w:val="lowerLetter"/>
      <w:lvlText w:val="%2."/>
      <w:lvlJc w:val="left"/>
      <w:pPr>
        <w:tabs>
          <w:tab w:val="num" w:pos="1681"/>
        </w:tabs>
        <w:ind w:left="1681" w:hanging="360"/>
      </w:pPr>
    </w:lvl>
    <w:lvl w:ilvl="2" w:tplc="042A001B" w:tentative="1">
      <w:start w:val="1"/>
      <w:numFmt w:val="lowerRoman"/>
      <w:lvlText w:val="%3."/>
      <w:lvlJc w:val="right"/>
      <w:pPr>
        <w:tabs>
          <w:tab w:val="num" w:pos="2401"/>
        </w:tabs>
        <w:ind w:left="2401" w:hanging="180"/>
      </w:pPr>
    </w:lvl>
    <w:lvl w:ilvl="3" w:tplc="042A000F" w:tentative="1">
      <w:start w:val="1"/>
      <w:numFmt w:val="decimal"/>
      <w:lvlText w:val="%4."/>
      <w:lvlJc w:val="left"/>
      <w:pPr>
        <w:tabs>
          <w:tab w:val="num" w:pos="3121"/>
        </w:tabs>
        <w:ind w:left="3121" w:hanging="360"/>
      </w:pPr>
    </w:lvl>
    <w:lvl w:ilvl="4" w:tplc="042A0019" w:tentative="1">
      <w:start w:val="1"/>
      <w:numFmt w:val="lowerLetter"/>
      <w:lvlText w:val="%5."/>
      <w:lvlJc w:val="left"/>
      <w:pPr>
        <w:tabs>
          <w:tab w:val="num" w:pos="3841"/>
        </w:tabs>
        <w:ind w:left="3841" w:hanging="360"/>
      </w:pPr>
    </w:lvl>
    <w:lvl w:ilvl="5" w:tplc="042A001B" w:tentative="1">
      <w:start w:val="1"/>
      <w:numFmt w:val="lowerRoman"/>
      <w:lvlText w:val="%6."/>
      <w:lvlJc w:val="right"/>
      <w:pPr>
        <w:tabs>
          <w:tab w:val="num" w:pos="4561"/>
        </w:tabs>
        <w:ind w:left="4561" w:hanging="180"/>
      </w:pPr>
    </w:lvl>
    <w:lvl w:ilvl="6" w:tplc="042A000F" w:tentative="1">
      <w:start w:val="1"/>
      <w:numFmt w:val="decimal"/>
      <w:lvlText w:val="%7."/>
      <w:lvlJc w:val="left"/>
      <w:pPr>
        <w:tabs>
          <w:tab w:val="num" w:pos="5281"/>
        </w:tabs>
        <w:ind w:left="5281" w:hanging="360"/>
      </w:pPr>
    </w:lvl>
    <w:lvl w:ilvl="7" w:tplc="042A0019" w:tentative="1">
      <w:start w:val="1"/>
      <w:numFmt w:val="lowerLetter"/>
      <w:lvlText w:val="%8."/>
      <w:lvlJc w:val="left"/>
      <w:pPr>
        <w:tabs>
          <w:tab w:val="num" w:pos="6001"/>
        </w:tabs>
        <w:ind w:left="6001" w:hanging="360"/>
      </w:pPr>
    </w:lvl>
    <w:lvl w:ilvl="8" w:tplc="042A001B" w:tentative="1">
      <w:start w:val="1"/>
      <w:numFmt w:val="lowerRoman"/>
      <w:lvlText w:val="%9."/>
      <w:lvlJc w:val="right"/>
      <w:pPr>
        <w:tabs>
          <w:tab w:val="num" w:pos="6721"/>
        </w:tabs>
        <w:ind w:left="6721" w:hanging="180"/>
      </w:pPr>
    </w:lvl>
  </w:abstractNum>
  <w:abstractNum w:abstractNumId="3">
    <w:nsid w:val="061A48D4"/>
    <w:multiLevelType w:val="hybridMultilevel"/>
    <w:tmpl w:val="60C87768"/>
    <w:lvl w:ilvl="0" w:tplc="3ACC2DDC">
      <w:start w:val="1"/>
      <w:numFmt w:val="bullet"/>
      <w:lvlText w:val=""/>
      <w:lvlJc w:val="left"/>
      <w:pPr>
        <w:ind w:left="1287" w:hanging="360"/>
      </w:pPr>
      <w:rPr>
        <w:rFonts w:ascii="Technic" w:hAnsi="Techni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2834204"/>
    <w:multiLevelType w:val="hybridMultilevel"/>
    <w:tmpl w:val="A0CEA078"/>
    <w:lvl w:ilvl="0" w:tplc="131A542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57D5875"/>
    <w:multiLevelType w:val="hybridMultilevel"/>
    <w:tmpl w:val="E87C7A5C"/>
    <w:lvl w:ilvl="0" w:tplc="FCD8ABDE">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25D21E3A"/>
    <w:multiLevelType w:val="hybridMultilevel"/>
    <w:tmpl w:val="DDD6F278"/>
    <w:lvl w:ilvl="0" w:tplc="5C22EE92">
      <w:start w:val="1"/>
      <w:numFmt w:val="decimal"/>
      <w:lvlText w:val="%1."/>
      <w:lvlJc w:val="left"/>
      <w:pPr>
        <w:tabs>
          <w:tab w:val="num" w:pos="1321"/>
        </w:tabs>
        <w:ind w:left="1321" w:hanging="360"/>
      </w:pPr>
      <w:rPr>
        <w:rFonts w:hint="default"/>
      </w:rPr>
    </w:lvl>
    <w:lvl w:ilvl="1" w:tplc="04090019" w:tentative="1">
      <w:start w:val="1"/>
      <w:numFmt w:val="lowerLetter"/>
      <w:lvlText w:val="%2."/>
      <w:lvlJc w:val="left"/>
      <w:pPr>
        <w:tabs>
          <w:tab w:val="num" w:pos="2041"/>
        </w:tabs>
        <w:ind w:left="2041" w:hanging="360"/>
      </w:pPr>
    </w:lvl>
    <w:lvl w:ilvl="2" w:tplc="0409001B" w:tentative="1">
      <w:start w:val="1"/>
      <w:numFmt w:val="lowerRoman"/>
      <w:lvlText w:val="%3."/>
      <w:lvlJc w:val="right"/>
      <w:pPr>
        <w:tabs>
          <w:tab w:val="num" w:pos="2761"/>
        </w:tabs>
        <w:ind w:left="2761" w:hanging="180"/>
      </w:pPr>
    </w:lvl>
    <w:lvl w:ilvl="3" w:tplc="0409000F" w:tentative="1">
      <w:start w:val="1"/>
      <w:numFmt w:val="decimal"/>
      <w:lvlText w:val="%4."/>
      <w:lvlJc w:val="left"/>
      <w:pPr>
        <w:tabs>
          <w:tab w:val="num" w:pos="3481"/>
        </w:tabs>
        <w:ind w:left="3481" w:hanging="360"/>
      </w:pPr>
    </w:lvl>
    <w:lvl w:ilvl="4" w:tplc="04090019" w:tentative="1">
      <w:start w:val="1"/>
      <w:numFmt w:val="lowerLetter"/>
      <w:lvlText w:val="%5."/>
      <w:lvlJc w:val="left"/>
      <w:pPr>
        <w:tabs>
          <w:tab w:val="num" w:pos="4201"/>
        </w:tabs>
        <w:ind w:left="4201" w:hanging="360"/>
      </w:pPr>
    </w:lvl>
    <w:lvl w:ilvl="5" w:tplc="0409001B" w:tentative="1">
      <w:start w:val="1"/>
      <w:numFmt w:val="lowerRoman"/>
      <w:lvlText w:val="%6."/>
      <w:lvlJc w:val="right"/>
      <w:pPr>
        <w:tabs>
          <w:tab w:val="num" w:pos="4921"/>
        </w:tabs>
        <w:ind w:left="4921" w:hanging="180"/>
      </w:pPr>
    </w:lvl>
    <w:lvl w:ilvl="6" w:tplc="0409000F" w:tentative="1">
      <w:start w:val="1"/>
      <w:numFmt w:val="decimal"/>
      <w:lvlText w:val="%7."/>
      <w:lvlJc w:val="left"/>
      <w:pPr>
        <w:tabs>
          <w:tab w:val="num" w:pos="5641"/>
        </w:tabs>
        <w:ind w:left="5641" w:hanging="360"/>
      </w:pPr>
    </w:lvl>
    <w:lvl w:ilvl="7" w:tplc="04090019" w:tentative="1">
      <w:start w:val="1"/>
      <w:numFmt w:val="lowerLetter"/>
      <w:lvlText w:val="%8."/>
      <w:lvlJc w:val="left"/>
      <w:pPr>
        <w:tabs>
          <w:tab w:val="num" w:pos="6361"/>
        </w:tabs>
        <w:ind w:left="6361" w:hanging="360"/>
      </w:pPr>
    </w:lvl>
    <w:lvl w:ilvl="8" w:tplc="0409001B" w:tentative="1">
      <w:start w:val="1"/>
      <w:numFmt w:val="lowerRoman"/>
      <w:lvlText w:val="%9."/>
      <w:lvlJc w:val="right"/>
      <w:pPr>
        <w:tabs>
          <w:tab w:val="num" w:pos="7081"/>
        </w:tabs>
        <w:ind w:left="7081" w:hanging="180"/>
      </w:pPr>
    </w:lvl>
  </w:abstractNum>
  <w:abstractNum w:abstractNumId="7">
    <w:nsid w:val="27E94711"/>
    <w:multiLevelType w:val="hybridMultilevel"/>
    <w:tmpl w:val="866A1294"/>
    <w:lvl w:ilvl="0" w:tplc="82A8C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AE47B0"/>
    <w:multiLevelType w:val="hybridMultilevel"/>
    <w:tmpl w:val="487407E0"/>
    <w:lvl w:ilvl="0" w:tplc="B346F8E0">
      <w:start w:val="2"/>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B4E1247"/>
    <w:multiLevelType w:val="hybridMultilevel"/>
    <w:tmpl w:val="9DB6F69C"/>
    <w:lvl w:ilvl="0" w:tplc="F4120878">
      <w:start w:val="1"/>
      <w:numFmt w:val="decimal"/>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0">
    <w:nsid w:val="2D931960"/>
    <w:multiLevelType w:val="hybridMultilevel"/>
    <w:tmpl w:val="2B106380"/>
    <w:lvl w:ilvl="0" w:tplc="773259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62D62"/>
    <w:multiLevelType w:val="multilevel"/>
    <w:tmpl w:val="ED92B50C"/>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2">
    <w:nsid w:val="386B20E1"/>
    <w:multiLevelType w:val="hybridMultilevel"/>
    <w:tmpl w:val="A1442E5A"/>
    <w:lvl w:ilvl="0" w:tplc="817CF8B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210337F"/>
    <w:multiLevelType w:val="hybridMultilevel"/>
    <w:tmpl w:val="B0483F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CF41B5"/>
    <w:multiLevelType w:val="hybridMultilevel"/>
    <w:tmpl w:val="695C6B70"/>
    <w:lvl w:ilvl="0" w:tplc="33EE7D68">
      <w:start w:val="1"/>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4A1833F1"/>
    <w:multiLevelType w:val="hybridMultilevel"/>
    <w:tmpl w:val="67D494F0"/>
    <w:lvl w:ilvl="0" w:tplc="D33C4EAA">
      <w:start w:val="2"/>
      <w:numFmt w:val="bullet"/>
      <w:lvlText w:val="-"/>
      <w:lvlJc w:val="left"/>
      <w:pPr>
        <w:tabs>
          <w:tab w:val="num" w:pos="2311"/>
        </w:tabs>
        <w:ind w:left="2311" w:hanging="360"/>
      </w:pPr>
      <w:rPr>
        <w:rFonts w:ascii="Times New Roman" w:eastAsia="Times New Roman" w:hAnsi="Times New Roman" w:cs="Times New Roman" w:hint="default"/>
      </w:rPr>
    </w:lvl>
    <w:lvl w:ilvl="1" w:tplc="04090003" w:tentative="1">
      <w:start w:val="1"/>
      <w:numFmt w:val="bullet"/>
      <w:lvlText w:val="o"/>
      <w:lvlJc w:val="left"/>
      <w:pPr>
        <w:tabs>
          <w:tab w:val="num" w:pos="3031"/>
        </w:tabs>
        <w:ind w:left="3031" w:hanging="360"/>
      </w:pPr>
      <w:rPr>
        <w:rFonts w:ascii="Courier New" w:hAnsi="Courier New" w:cs="Courier New" w:hint="default"/>
      </w:rPr>
    </w:lvl>
    <w:lvl w:ilvl="2" w:tplc="04090005" w:tentative="1">
      <w:start w:val="1"/>
      <w:numFmt w:val="bullet"/>
      <w:lvlText w:val=""/>
      <w:lvlJc w:val="left"/>
      <w:pPr>
        <w:tabs>
          <w:tab w:val="num" w:pos="3751"/>
        </w:tabs>
        <w:ind w:left="3751" w:hanging="360"/>
      </w:pPr>
      <w:rPr>
        <w:rFonts w:ascii="Wingdings" w:hAnsi="Wingdings" w:hint="default"/>
      </w:rPr>
    </w:lvl>
    <w:lvl w:ilvl="3" w:tplc="04090001" w:tentative="1">
      <w:start w:val="1"/>
      <w:numFmt w:val="bullet"/>
      <w:lvlText w:val=""/>
      <w:lvlJc w:val="left"/>
      <w:pPr>
        <w:tabs>
          <w:tab w:val="num" w:pos="4471"/>
        </w:tabs>
        <w:ind w:left="4471" w:hanging="360"/>
      </w:pPr>
      <w:rPr>
        <w:rFonts w:ascii="Symbol" w:hAnsi="Symbol" w:hint="default"/>
      </w:rPr>
    </w:lvl>
    <w:lvl w:ilvl="4" w:tplc="04090003" w:tentative="1">
      <w:start w:val="1"/>
      <w:numFmt w:val="bullet"/>
      <w:lvlText w:val="o"/>
      <w:lvlJc w:val="left"/>
      <w:pPr>
        <w:tabs>
          <w:tab w:val="num" w:pos="5191"/>
        </w:tabs>
        <w:ind w:left="5191" w:hanging="360"/>
      </w:pPr>
      <w:rPr>
        <w:rFonts w:ascii="Courier New" w:hAnsi="Courier New" w:cs="Courier New" w:hint="default"/>
      </w:rPr>
    </w:lvl>
    <w:lvl w:ilvl="5" w:tplc="04090005" w:tentative="1">
      <w:start w:val="1"/>
      <w:numFmt w:val="bullet"/>
      <w:lvlText w:val=""/>
      <w:lvlJc w:val="left"/>
      <w:pPr>
        <w:tabs>
          <w:tab w:val="num" w:pos="5911"/>
        </w:tabs>
        <w:ind w:left="5911" w:hanging="360"/>
      </w:pPr>
      <w:rPr>
        <w:rFonts w:ascii="Wingdings" w:hAnsi="Wingdings" w:hint="default"/>
      </w:rPr>
    </w:lvl>
    <w:lvl w:ilvl="6" w:tplc="04090001" w:tentative="1">
      <w:start w:val="1"/>
      <w:numFmt w:val="bullet"/>
      <w:lvlText w:val=""/>
      <w:lvlJc w:val="left"/>
      <w:pPr>
        <w:tabs>
          <w:tab w:val="num" w:pos="6631"/>
        </w:tabs>
        <w:ind w:left="6631" w:hanging="360"/>
      </w:pPr>
      <w:rPr>
        <w:rFonts w:ascii="Symbol" w:hAnsi="Symbol" w:hint="default"/>
      </w:rPr>
    </w:lvl>
    <w:lvl w:ilvl="7" w:tplc="04090003" w:tentative="1">
      <w:start w:val="1"/>
      <w:numFmt w:val="bullet"/>
      <w:lvlText w:val="o"/>
      <w:lvlJc w:val="left"/>
      <w:pPr>
        <w:tabs>
          <w:tab w:val="num" w:pos="7351"/>
        </w:tabs>
        <w:ind w:left="7351" w:hanging="360"/>
      </w:pPr>
      <w:rPr>
        <w:rFonts w:ascii="Courier New" w:hAnsi="Courier New" w:cs="Courier New" w:hint="default"/>
      </w:rPr>
    </w:lvl>
    <w:lvl w:ilvl="8" w:tplc="04090005" w:tentative="1">
      <w:start w:val="1"/>
      <w:numFmt w:val="bullet"/>
      <w:lvlText w:val=""/>
      <w:lvlJc w:val="left"/>
      <w:pPr>
        <w:tabs>
          <w:tab w:val="num" w:pos="8071"/>
        </w:tabs>
        <w:ind w:left="8071" w:hanging="360"/>
      </w:pPr>
      <w:rPr>
        <w:rFonts w:ascii="Wingdings" w:hAnsi="Wingdings" w:hint="default"/>
      </w:rPr>
    </w:lvl>
  </w:abstractNum>
  <w:abstractNum w:abstractNumId="16">
    <w:nsid w:val="4B0D797E"/>
    <w:multiLevelType w:val="hybridMultilevel"/>
    <w:tmpl w:val="5CE89640"/>
    <w:lvl w:ilvl="0" w:tplc="F718F89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55CE1144"/>
    <w:multiLevelType w:val="multilevel"/>
    <w:tmpl w:val="D8F83374"/>
    <w:lvl w:ilvl="0">
      <w:start w:val="1"/>
      <w:numFmt w:val="bullet"/>
      <w:lvlText w:val="-"/>
      <w:lvlJc w:val="left"/>
      <w:pPr>
        <w:tabs>
          <w:tab w:val="num" w:pos="851"/>
        </w:tabs>
        <w:ind w:left="0" w:firstLine="567"/>
      </w:pPr>
      <w:rPr>
        <w:rFonts w:ascii="Times New Roman" w:hAnsi="Times New Roman" w:cs="Times New Roman" w:hint="default"/>
        <w:color w:val="auto"/>
        <w:vertAlign w:val="baseline"/>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18">
    <w:nsid w:val="62DB264B"/>
    <w:multiLevelType w:val="hybridMultilevel"/>
    <w:tmpl w:val="98B03E7E"/>
    <w:lvl w:ilvl="0" w:tplc="45A649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2EE200C"/>
    <w:multiLevelType w:val="hybridMultilevel"/>
    <w:tmpl w:val="5790912A"/>
    <w:lvl w:ilvl="0" w:tplc="61E88470">
      <w:start w:val="1"/>
      <w:numFmt w:val="decimal"/>
      <w:lvlText w:val="%1."/>
      <w:lvlJc w:val="left"/>
      <w:pPr>
        <w:tabs>
          <w:tab w:val="num" w:pos="960"/>
        </w:tabs>
        <w:ind w:left="960" w:hanging="360"/>
      </w:pPr>
      <w:rPr>
        <w:rFonts w:hint="default"/>
        <w:b/>
      </w:rPr>
    </w:lvl>
    <w:lvl w:ilvl="1" w:tplc="9C107A72">
      <w:start w:val="1"/>
      <w:numFmt w:val="bullet"/>
      <w:lvlText w:val="-"/>
      <w:lvlJc w:val="left"/>
      <w:pPr>
        <w:tabs>
          <w:tab w:val="num" w:pos="1680"/>
        </w:tabs>
        <w:ind w:left="1680" w:hanging="360"/>
      </w:pPr>
      <w:rPr>
        <w:rFonts w:ascii="Times New Roman" w:eastAsia="Times New Roman" w:hAnsi="Times New Roman" w:cs="Times New Roman"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0">
    <w:nsid w:val="64E74EBF"/>
    <w:multiLevelType w:val="hybridMultilevel"/>
    <w:tmpl w:val="9CB2F3F0"/>
    <w:lvl w:ilvl="0" w:tplc="69BCEB7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6E9B0B41"/>
    <w:multiLevelType w:val="hybridMultilevel"/>
    <w:tmpl w:val="4C163D7C"/>
    <w:lvl w:ilvl="0" w:tplc="AC42D01C">
      <w:start w:val="2"/>
      <w:numFmt w:val="bullet"/>
      <w:lvlText w:val="-"/>
      <w:lvlJc w:val="left"/>
      <w:pPr>
        <w:tabs>
          <w:tab w:val="num" w:pos="1564"/>
        </w:tabs>
        <w:ind w:left="1564" w:hanging="855"/>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2">
    <w:nsid w:val="73376220"/>
    <w:multiLevelType w:val="hybridMultilevel"/>
    <w:tmpl w:val="FA3A13C2"/>
    <w:lvl w:ilvl="0" w:tplc="85929BF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75A20C3D"/>
    <w:multiLevelType w:val="hybridMultilevel"/>
    <w:tmpl w:val="926A6FEE"/>
    <w:lvl w:ilvl="0" w:tplc="9D32F1E2">
      <w:start w:val="1"/>
      <w:numFmt w:val="lowerLetter"/>
      <w:lvlText w:val="%1)"/>
      <w:lvlJc w:val="left"/>
      <w:pPr>
        <w:tabs>
          <w:tab w:val="num" w:pos="960"/>
        </w:tabs>
        <w:ind w:left="960" w:hanging="360"/>
      </w:pPr>
      <w:rPr>
        <w:rFonts w:hint="default"/>
        <w:b w:val="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4">
    <w:nsid w:val="788F5B0F"/>
    <w:multiLevelType w:val="hybridMultilevel"/>
    <w:tmpl w:val="6C661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840313"/>
    <w:multiLevelType w:val="hybridMultilevel"/>
    <w:tmpl w:val="B2D641A2"/>
    <w:lvl w:ilvl="0" w:tplc="9EA22AE4">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num w:numId="1">
    <w:abstractNumId w:val="25"/>
  </w:num>
  <w:num w:numId="2">
    <w:abstractNumId w:val="6"/>
  </w:num>
  <w:num w:numId="3">
    <w:abstractNumId w:val="13"/>
  </w:num>
  <w:num w:numId="4">
    <w:abstractNumId w:val="18"/>
  </w:num>
  <w:num w:numId="5">
    <w:abstractNumId w:val="2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1"/>
  </w:num>
  <w:num w:numId="10">
    <w:abstractNumId w:val="17"/>
  </w:num>
  <w:num w:numId="11">
    <w:abstractNumId w:val="2"/>
  </w:num>
  <w:num w:numId="12">
    <w:abstractNumId w:val="19"/>
  </w:num>
  <w:num w:numId="13">
    <w:abstractNumId w:val="23"/>
  </w:num>
  <w:num w:numId="14">
    <w:abstractNumId w:val="15"/>
  </w:num>
  <w:num w:numId="15">
    <w:abstractNumId w:val="8"/>
  </w:num>
  <w:num w:numId="16">
    <w:abstractNumId w:val="3"/>
  </w:num>
  <w:num w:numId="17">
    <w:abstractNumId w:val="14"/>
  </w:num>
  <w:num w:numId="18">
    <w:abstractNumId w:val="1"/>
  </w:num>
  <w:num w:numId="19">
    <w:abstractNumId w:val="7"/>
  </w:num>
  <w:num w:numId="20">
    <w:abstractNumId w:val="9"/>
  </w:num>
  <w:num w:numId="21">
    <w:abstractNumId w:val="10"/>
  </w:num>
  <w:num w:numId="22">
    <w:abstractNumId w:val="5"/>
  </w:num>
  <w:num w:numId="23">
    <w:abstractNumId w:val="12"/>
  </w:num>
  <w:num w:numId="24">
    <w:abstractNumId w:val="20"/>
  </w:num>
  <w:num w:numId="25">
    <w:abstractNumId w:val="4"/>
  </w:num>
  <w:num w:numId="26">
    <w:abstractNumId w:val="2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846C7B"/>
    <w:rsid w:val="0000039C"/>
    <w:rsid w:val="00002059"/>
    <w:rsid w:val="00002B85"/>
    <w:rsid w:val="0000583F"/>
    <w:rsid w:val="00006BC9"/>
    <w:rsid w:val="0000747D"/>
    <w:rsid w:val="0000769C"/>
    <w:rsid w:val="00007CC2"/>
    <w:rsid w:val="00011BE2"/>
    <w:rsid w:val="00013F31"/>
    <w:rsid w:val="000142B4"/>
    <w:rsid w:val="0001476C"/>
    <w:rsid w:val="00021FEB"/>
    <w:rsid w:val="000221D4"/>
    <w:rsid w:val="00023276"/>
    <w:rsid w:val="000279DF"/>
    <w:rsid w:val="00031D7C"/>
    <w:rsid w:val="00031DB0"/>
    <w:rsid w:val="00031E05"/>
    <w:rsid w:val="00032F79"/>
    <w:rsid w:val="00037443"/>
    <w:rsid w:val="00041B2C"/>
    <w:rsid w:val="00042B30"/>
    <w:rsid w:val="000437B3"/>
    <w:rsid w:val="000449E2"/>
    <w:rsid w:val="00050C78"/>
    <w:rsid w:val="00051796"/>
    <w:rsid w:val="00052AF2"/>
    <w:rsid w:val="00053252"/>
    <w:rsid w:val="0005427E"/>
    <w:rsid w:val="00056096"/>
    <w:rsid w:val="000562FD"/>
    <w:rsid w:val="00056402"/>
    <w:rsid w:val="00056E46"/>
    <w:rsid w:val="00057463"/>
    <w:rsid w:val="00061144"/>
    <w:rsid w:val="00061A92"/>
    <w:rsid w:val="00064978"/>
    <w:rsid w:val="000769F2"/>
    <w:rsid w:val="000807EE"/>
    <w:rsid w:val="00081BBE"/>
    <w:rsid w:val="00082C74"/>
    <w:rsid w:val="00085A26"/>
    <w:rsid w:val="00086E5E"/>
    <w:rsid w:val="000872A3"/>
    <w:rsid w:val="00087E8B"/>
    <w:rsid w:val="000951E4"/>
    <w:rsid w:val="00096AA0"/>
    <w:rsid w:val="00097106"/>
    <w:rsid w:val="000973AB"/>
    <w:rsid w:val="000A1AE3"/>
    <w:rsid w:val="000A4B5D"/>
    <w:rsid w:val="000A5137"/>
    <w:rsid w:val="000A71B2"/>
    <w:rsid w:val="000A7C0D"/>
    <w:rsid w:val="000B14B6"/>
    <w:rsid w:val="000B1768"/>
    <w:rsid w:val="000B23F7"/>
    <w:rsid w:val="000B2C16"/>
    <w:rsid w:val="000C17E5"/>
    <w:rsid w:val="000C2328"/>
    <w:rsid w:val="000C2B72"/>
    <w:rsid w:val="000C33FB"/>
    <w:rsid w:val="000C4B61"/>
    <w:rsid w:val="000C4EC2"/>
    <w:rsid w:val="000C6459"/>
    <w:rsid w:val="000D0DC4"/>
    <w:rsid w:val="000D2040"/>
    <w:rsid w:val="000D6633"/>
    <w:rsid w:val="000D6B2D"/>
    <w:rsid w:val="000E08AF"/>
    <w:rsid w:val="000E1E58"/>
    <w:rsid w:val="000E2F56"/>
    <w:rsid w:val="000E3EE9"/>
    <w:rsid w:val="000E45AA"/>
    <w:rsid w:val="000E50CE"/>
    <w:rsid w:val="000E6837"/>
    <w:rsid w:val="000E6882"/>
    <w:rsid w:val="000F0E45"/>
    <w:rsid w:val="000F1E74"/>
    <w:rsid w:val="000F454D"/>
    <w:rsid w:val="000F56BC"/>
    <w:rsid w:val="000F6AE1"/>
    <w:rsid w:val="000F6FDA"/>
    <w:rsid w:val="000F7797"/>
    <w:rsid w:val="000F7BC4"/>
    <w:rsid w:val="00100A4A"/>
    <w:rsid w:val="00102A0C"/>
    <w:rsid w:val="00104D4D"/>
    <w:rsid w:val="00106820"/>
    <w:rsid w:val="001075CC"/>
    <w:rsid w:val="001101A4"/>
    <w:rsid w:val="0011270E"/>
    <w:rsid w:val="00113A1B"/>
    <w:rsid w:val="00123DC0"/>
    <w:rsid w:val="001278CE"/>
    <w:rsid w:val="00132005"/>
    <w:rsid w:val="0013328C"/>
    <w:rsid w:val="001346BE"/>
    <w:rsid w:val="0013665B"/>
    <w:rsid w:val="00137A21"/>
    <w:rsid w:val="0014240D"/>
    <w:rsid w:val="00142D3B"/>
    <w:rsid w:val="00142EF7"/>
    <w:rsid w:val="001433C2"/>
    <w:rsid w:val="00144B34"/>
    <w:rsid w:val="00145AFB"/>
    <w:rsid w:val="00147A23"/>
    <w:rsid w:val="00153ADC"/>
    <w:rsid w:val="0015414D"/>
    <w:rsid w:val="001544C9"/>
    <w:rsid w:val="001569FD"/>
    <w:rsid w:val="00162C0F"/>
    <w:rsid w:val="00163F3C"/>
    <w:rsid w:val="00166BFD"/>
    <w:rsid w:val="00170F8E"/>
    <w:rsid w:val="00171CE4"/>
    <w:rsid w:val="00175FFB"/>
    <w:rsid w:val="0017669E"/>
    <w:rsid w:val="00177194"/>
    <w:rsid w:val="0018009D"/>
    <w:rsid w:val="00180B0A"/>
    <w:rsid w:val="00181528"/>
    <w:rsid w:val="00182764"/>
    <w:rsid w:val="00185391"/>
    <w:rsid w:val="00185E31"/>
    <w:rsid w:val="00190D31"/>
    <w:rsid w:val="001940C3"/>
    <w:rsid w:val="001946D0"/>
    <w:rsid w:val="0019484E"/>
    <w:rsid w:val="00194B32"/>
    <w:rsid w:val="001950D4"/>
    <w:rsid w:val="0019553F"/>
    <w:rsid w:val="001956BA"/>
    <w:rsid w:val="001A04DC"/>
    <w:rsid w:val="001A0627"/>
    <w:rsid w:val="001A5EF7"/>
    <w:rsid w:val="001A63DC"/>
    <w:rsid w:val="001B0E5B"/>
    <w:rsid w:val="001B203E"/>
    <w:rsid w:val="001B20C6"/>
    <w:rsid w:val="001B4211"/>
    <w:rsid w:val="001B7507"/>
    <w:rsid w:val="001C1CA4"/>
    <w:rsid w:val="001C734C"/>
    <w:rsid w:val="001D0A20"/>
    <w:rsid w:val="001D0A39"/>
    <w:rsid w:val="001D3798"/>
    <w:rsid w:val="001D4920"/>
    <w:rsid w:val="001D75BD"/>
    <w:rsid w:val="001D7D9F"/>
    <w:rsid w:val="001E04AF"/>
    <w:rsid w:val="001E17AE"/>
    <w:rsid w:val="001E2BAF"/>
    <w:rsid w:val="001E3403"/>
    <w:rsid w:val="001E7430"/>
    <w:rsid w:val="001F239E"/>
    <w:rsid w:val="001F30B9"/>
    <w:rsid w:val="001F32A9"/>
    <w:rsid w:val="001F43F3"/>
    <w:rsid w:val="001F4DEF"/>
    <w:rsid w:val="001F5271"/>
    <w:rsid w:val="001F5326"/>
    <w:rsid w:val="001F5E4F"/>
    <w:rsid w:val="001F6836"/>
    <w:rsid w:val="001F686B"/>
    <w:rsid w:val="001F6C52"/>
    <w:rsid w:val="001F711D"/>
    <w:rsid w:val="0020239A"/>
    <w:rsid w:val="00203C92"/>
    <w:rsid w:val="00205E9F"/>
    <w:rsid w:val="00206029"/>
    <w:rsid w:val="002063CD"/>
    <w:rsid w:val="00210DE3"/>
    <w:rsid w:val="002113FB"/>
    <w:rsid w:val="0021489A"/>
    <w:rsid w:val="00221A3C"/>
    <w:rsid w:val="00224FB4"/>
    <w:rsid w:val="00225129"/>
    <w:rsid w:val="0022560F"/>
    <w:rsid w:val="00225A66"/>
    <w:rsid w:val="00232ACC"/>
    <w:rsid w:val="00240197"/>
    <w:rsid w:val="002462E8"/>
    <w:rsid w:val="00246B4B"/>
    <w:rsid w:val="00246C83"/>
    <w:rsid w:val="00250DE6"/>
    <w:rsid w:val="0025104B"/>
    <w:rsid w:val="002512D6"/>
    <w:rsid w:val="002538CA"/>
    <w:rsid w:val="00253C03"/>
    <w:rsid w:val="002550B4"/>
    <w:rsid w:val="00255CEC"/>
    <w:rsid w:val="00256579"/>
    <w:rsid w:val="00257561"/>
    <w:rsid w:val="002616BC"/>
    <w:rsid w:val="00261F7B"/>
    <w:rsid w:val="0026352D"/>
    <w:rsid w:val="00265634"/>
    <w:rsid w:val="0026594F"/>
    <w:rsid w:val="00265E22"/>
    <w:rsid w:val="00270E94"/>
    <w:rsid w:val="002722D1"/>
    <w:rsid w:val="00272886"/>
    <w:rsid w:val="00274993"/>
    <w:rsid w:val="0027514D"/>
    <w:rsid w:val="002760DC"/>
    <w:rsid w:val="00277B94"/>
    <w:rsid w:val="00281DD9"/>
    <w:rsid w:val="002834EB"/>
    <w:rsid w:val="002847D2"/>
    <w:rsid w:val="0028542C"/>
    <w:rsid w:val="00285582"/>
    <w:rsid w:val="0028573D"/>
    <w:rsid w:val="0028621B"/>
    <w:rsid w:val="00287BBB"/>
    <w:rsid w:val="002908AB"/>
    <w:rsid w:val="00291159"/>
    <w:rsid w:val="00291398"/>
    <w:rsid w:val="00297927"/>
    <w:rsid w:val="00297C6E"/>
    <w:rsid w:val="00297E66"/>
    <w:rsid w:val="002A324A"/>
    <w:rsid w:val="002A67E3"/>
    <w:rsid w:val="002B504B"/>
    <w:rsid w:val="002C00B7"/>
    <w:rsid w:val="002C2356"/>
    <w:rsid w:val="002C35E1"/>
    <w:rsid w:val="002C66C7"/>
    <w:rsid w:val="002C6AB7"/>
    <w:rsid w:val="002D3D1D"/>
    <w:rsid w:val="002D4F03"/>
    <w:rsid w:val="002D55FF"/>
    <w:rsid w:val="002D66F1"/>
    <w:rsid w:val="002D7A98"/>
    <w:rsid w:val="002E1453"/>
    <w:rsid w:val="002E4D8B"/>
    <w:rsid w:val="002E7405"/>
    <w:rsid w:val="002F21EF"/>
    <w:rsid w:val="002F4B69"/>
    <w:rsid w:val="002F5C79"/>
    <w:rsid w:val="002F5F2B"/>
    <w:rsid w:val="002F5FA9"/>
    <w:rsid w:val="003005D2"/>
    <w:rsid w:val="00302352"/>
    <w:rsid w:val="00304253"/>
    <w:rsid w:val="00304F2A"/>
    <w:rsid w:val="003065F7"/>
    <w:rsid w:val="003105C8"/>
    <w:rsid w:val="00313047"/>
    <w:rsid w:val="00314A4E"/>
    <w:rsid w:val="00316155"/>
    <w:rsid w:val="003165E5"/>
    <w:rsid w:val="00320432"/>
    <w:rsid w:val="003211AA"/>
    <w:rsid w:val="003212E6"/>
    <w:rsid w:val="00323C02"/>
    <w:rsid w:val="003245C9"/>
    <w:rsid w:val="00325C55"/>
    <w:rsid w:val="00331175"/>
    <w:rsid w:val="00332495"/>
    <w:rsid w:val="00336362"/>
    <w:rsid w:val="00341DD2"/>
    <w:rsid w:val="003500A8"/>
    <w:rsid w:val="003506F7"/>
    <w:rsid w:val="003507E6"/>
    <w:rsid w:val="00351DB0"/>
    <w:rsid w:val="00353522"/>
    <w:rsid w:val="003551F0"/>
    <w:rsid w:val="00356F2B"/>
    <w:rsid w:val="0035737C"/>
    <w:rsid w:val="0036204F"/>
    <w:rsid w:val="003627FE"/>
    <w:rsid w:val="0036573D"/>
    <w:rsid w:val="00366AAB"/>
    <w:rsid w:val="00370B3D"/>
    <w:rsid w:val="00371338"/>
    <w:rsid w:val="0037153F"/>
    <w:rsid w:val="0037227D"/>
    <w:rsid w:val="00373091"/>
    <w:rsid w:val="003734E2"/>
    <w:rsid w:val="00375913"/>
    <w:rsid w:val="00376419"/>
    <w:rsid w:val="00376D5F"/>
    <w:rsid w:val="003806B4"/>
    <w:rsid w:val="00381D35"/>
    <w:rsid w:val="00383075"/>
    <w:rsid w:val="003873F2"/>
    <w:rsid w:val="00390D75"/>
    <w:rsid w:val="0039372F"/>
    <w:rsid w:val="003A3C9E"/>
    <w:rsid w:val="003A7BB5"/>
    <w:rsid w:val="003B0B37"/>
    <w:rsid w:val="003B0BAA"/>
    <w:rsid w:val="003B126B"/>
    <w:rsid w:val="003B4C79"/>
    <w:rsid w:val="003B5198"/>
    <w:rsid w:val="003B6019"/>
    <w:rsid w:val="003C24E9"/>
    <w:rsid w:val="003C7637"/>
    <w:rsid w:val="003D35C1"/>
    <w:rsid w:val="003D4B6A"/>
    <w:rsid w:val="003E2D42"/>
    <w:rsid w:val="003E35A3"/>
    <w:rsid w:val="003E6D7F"/>
    <w:rsid w:val="003E736E"/>
    <w:rsid w:val="003F0387"/>
    <w:rsid w:val="003F1925"/>
    <w:rsid w:val="003F1985"/>
    <w:rsid w:val="003F3469"/>
    <w:rsid w:val="003F4B87"/>
    <w:rsid w:val="003F4FB0"/>
    <w:rsid w:val="003F72E0"/>
    <w:rsid w:val="004016E9"/>
    <w:rsid w:val="00402AA4"/>
    <w:rsid w:val="00402F28"/>
    <w:rsid w:val="00403562"/>
    <w:rsid w:val="00404368"/>
    <w:rsid w:val="004059E3"/>
    <w:rsid w:val="004070B8"/>
    <w:rsid w:val="00414ABC"/>
    <w:rsid w:val="004157DC"/>
    <w:rsid w:val="004162BD"/>
    <w:rsid w:val="00416505"/>
    <w:rsid w:val="004201E8"/>
    <w:rsid w:val="00423209"/>
    <w:rsid w:val="00423237"/>
    <w:rsid w:val="004306D5"/>
    <w:rsid w:val="00435F19"/>
    <w:rsid w:val="004363B4"/>
    <w:rsid w:val="00441801"/>
    <w:rsid w:val="004425AC"/>
    <w:rsid w:val="004444FC"/>
    <w:rsid w:val="004448D7"/>
    <w:rsid w:val="00444F58"/>
    <w:rsid w:val="004459BF"/>
    <w:rsid w:val="004459F6"/>
    <w:rsid w:val="00445A92"/>
    <w:rsid w:val="00447F4A"/>
    <w:rsid w:val="0045007B"/>
    <w:rsid w:val="00454D92"/>
    <w:rsid w:val="004565CA"/>
    <w:rsid w:val="00456E28"/>
    <w:rsid w:val="00461DC1"/>
    <w:rsid w:val="00465269"/>
    <w:rsid w:val="0046648B"/>
    <w:rsid w:val="00466840"/>
    <w:rsid w:val="004707FD"/>
    <w:rsid w:val="004708E8"/>
    <w:rsid w:val="004767DA"/>
    <w:rsid w:val="0048297D"/>
    <w:rsid w:val="00483DEB"/>
    <w:rsid w:val="00484289"/>
    <w:rsid w:val="00485AB3"/>
    <w:rsid w:val="004876FF"/>
    <w:rsid w:val="00487993"/>
    <w:rsid w:val="00492F8B"/>
    <w:rsid w:val="0049401D"/>
    <w:rsid w:val="004941D3"/>
    <w:rsid w:val="00497AE0"/>
    <w:rsid w:val="004A1EC8"/>
    <w:rsid w:val="004A69DA"/>
    <w:rsid w:val="004A7015"/>
    <w:rsid w:val="004B2D8B"/>
    <w:rsid w:val="004B3B93"/>
    <w:rsid w:val="004B3F2F"/>
    <w:rsid w:val="004B4179"/>
    <w:rsid w:val="004B5949"/>
    <w:rsid w:val="004B6260"/>
    <w:rsid w:val="004C09DB"/>
    <w:rsid w:val="004C7BD6"/>
    <w:rsid w:val="004C7F9F"/>
    <w:rsid w:val="004D03A5"/>
    <w:rsid w:val="004D0651"/>
    <w:rsid w:val="004D3928"/>
    <w:rsid w:val="004D6992"/>
    <w:rsid w:val="004E0FD7"/>
    <w:rsid w:val="004E1143"/>
    <w:rsid w:val="004E4A1F"/>
    <w:rsid w:val="004E4C9D"/>
    <w:rsid w:val="004E5390"/>
    <w:rsid w:val="004E5B77"/>
    <w:rsid w:val="004E6801"/>
    <w:rsid w:val="004E7A31"/>
    <w:rsid w:val="004F05E8"/>
    <w:rsid w:val="004F0960"/>
    <w:rsid w:val="004F1F32"/>
    <w:rsid w:val="004F203A"/>
    <w:rsid w:val="004F2363"/>
    <w:rsid w:val="004F2D0B"/>
    <w:rsid w:val="00502068"/>
    <w:rsid w:val="0050362F"/>
    <w:rsid w:val="00503D9F"/>
    <w:rsid w:val="005054F3"/>
    <w:rsid w:val="0050558D"/>
    <w:rsid w:val="00507DFE"/>
    <w:rsid w:val="0051485C"/>
    <w:rsid w:val="00516595"/>
    <w:rsid w:val="0051681B"/>
    <w:rsid w:val="00517767"/>
    <w:rsid w:val="005210E1"/>
    <w:rsid w:val="0052226C"/>
    <w:rsid w:val="0052380A"/>
    <w:rsid w:val="0052390A"/>
    <w:rsid w:val="00523C6B"/>
    <w:rsid w:val="005249B2"/>
    <w:rsid w:val="00530606"/>
    <w:rsid w:val="00533AD5"/>
    <w:rsid w:val="005365C5"/>
    <w:rsid w:val="00542BED"/>
    <w:rsid w:val="00543370"/>
    <w:rsid w:val="00543407"/>
    <w:rsid w:val="00544D91"/>
    <w:rsid w:val="00550471"/>
    <w:rsid w:val="00551DAC"/>
    <w:rsid w:val="00551F17"/>
    <w:rsid w:val="00560200"/>
    <w:rsid w:val="00560A70"/>
    <w:rsid w:val="00560FD8"/>
    <w:rsid w:val="00561C1C"/>
    <w:rsid w:val="005638B5"/>
    <w:rsid w:val="00564C10"/>
    <w:rsid w:val="00564C4E"/>
    <w:rsid w:val="0056612D"/>
    <w:rsid w:val="00567B44"/>
    <w:rsid w:val="00570B5B"/>
    <w:rsid w:val="005743C7"/>
    <w:rsid w:val="00576031"/>
    <w:rsid w:val="00577AC7"/>
    <w:rsid w:val="005804BB"/>
    <w:rsid w:val="00580F53"/>
    <w:rsid w:val="00582A89"/>
    <w:rsid w:val="00584FE3"/>
    <w:rsid w:val="005920D8"/>
    <w:rsid w:val="0059304B"/>
    <w:rsid w:val="00593633"/>
    <w:rsid w:val="005A04B8"/>
    <w:rsid w:val="005A2FC8"/>
    <w:rsid w:val="005A4B1B"/>
    <w:rsid w:val="005A56C7"/>
    <w:rsid w:val="005B08B9"/>
    <w:rsid w:val="005B0A03"/>
    <w:rsid w:val="005B21B1"/>
    <w:rsid w:val="005B3C08"/>
    <w:rsid w:val="005B5E55"/>
    <w:rsid w:val="005C205C"/>
    <w:rsid w:val="005C2796"/>
    <w:rsid w:val="005C2BD8"/>
    <w:rsid w:val="005C593C"/>
    <w:rsid w:val="005C5D8F"/>
    <w:rsid w:val="005C6EDC"/>
    <w:rsid w:val="005C7A66"/>
    <w:rsid w:val="005D0566"/>
    <w:rsid w:val="005D3DC4"/>
    <w:rsid w:val="005D60AB"/>
    <w:rsid w:val="005E3052"/>
    <w:rsid w:val="005E50AD"/>
    <w:rsid w:val="005E50B9"/>
    <w:rsid w:val="005F22AF"/>
    <w:rsid w:val="005F2FCA"/>
    <w:rsid w:val="005F4638"/>
    <w:rsid w:val="005F6862"/>
    <w:rsid w:val="005F6A88"/>
    <w:rsid w:val="005F7C84"/>
    <w:rsid w:val="00600061"/>
    <w:rsid w:val="0060010F"/>
    <w:rsid w:val="0060145D"/>
    <w:rsid w:val="00602619"/>
    <w:rsid w:val="00606035"/>
    <w:rsid w:val="006063C2"/>
    <w:rsid w:val="006107E2"/>
    <w:rsid w:val="00610D33"/>
    <w:rsid w:val="00611FB2"/>
    <w:rsid w:val="006125D7"/>
    <w:rsid w:val="0061437A"/>
    <w:rsid w:val="00615A14"/>
    <w:rsid w:val="00620071"/>
    <w:rsid w:val="006246B0"/>
    <w:rsid w:val="00624F25"/>
    <w:rsid w:val="00625178"/>
    <w:rsid w:val="00627AA4"/>
    <w:rsid w:val="00630DD4"/>
    <w:rsid w:val="00631D71"/>
    <w:rsid w:val="00632260"/>
    <w:rsid w:val="00634004"/>
    <w:rsid w:val="006349B4"/>
    <w:rsid w:val="00634F70"/>
    <w:rsid w:val="00635145"/>
    <w:rsid w:val="006357A9"/>
    <w:rsid w:val="00637BB7"/>
    <w:rsid w:val="00641F8C"/>
    <w:rsid w:val="006423F4"/>
    <w:rsid w:val="00643650"/>
    <w:rsid w:val="00643922"/>
    <w:rsid w:val="00646765"/>
    <w:rsid w:val="00647D16"/>
    <w:rsid w:val="00650851"/>
    <w:rsid w:val="006508D4"/>
    <w:rsid w:val="00654003"/>
    <w:rsid w:val="00656194"/>
    <w:rsid w:val="006577A4"/>
    <w:rsid w:val="00662305"/>
    <w:rsid w:val="0066266A"/>
    <w:rsid w:val="00664E59"/>
    <w:rsid w:val="00666429"/>
    <w:rsid w:val="00667EAE"/>
    <w:rsid w:val="006704C7"/>
    <w:rsid w:val="00670580"/>
    <w:rsid w:val="00671552"/>
    <w:rsid w:val="006720D3"/>
    <w:rsid w:val="00672A65"/>
    <w:rsid w:val="006743D4"/>
    <w:rsid w:val="00674AA7"/>
    <w:rsid w:val="006811CE"/>
    <w:rsid w:val="00685C86"/>
    <w:rsid w:val="00685FD4"/>
    <w:rsid w:val="006874E6"/>
    <w:rsid w:val="006902F4"/>
    <w:rsid w:val="006935F7"/>
    <w:rsid w:val="00694410"/>
    <w:rsid w:val="006946B3"/>
    <w:rsid w:val="00695698"/>
    <w:rsid w:val="00696171"/>
    <w:rsid w:val="006A01E8"/>
    <w:rsid w:val="006A03D6"/>
    <w:rsid w:val="006A18C2"/>
    <w:rsid w:val="006A1E98"/>
    <w:rsid w:val="006A249A"/>
    <w:rsid w:val="006A4744"/>
    <w:rsid w:val="006A4F76"/>
    <w:rsid w:val="006B039D"/>
    <w:rsid w:val="006B12D9"/>
    <w:rsid w:val="006B2B7A"/>
    <w:rsid w:val="006B3692"/>
    <w:rsid w:val="006B42EA"/>
    <w:rsid w:val="006B4FA8"/>
    <w:rsid w:val="006B55F5"/>
    <w:rsid w:val="006B782A"/>
    <w:rsid w:val="006C04FB"/>
    <w:rsid w:val="006C2804"/>
    <w:rsid w:val="006C6E72"/>
    <w:rsid w:val="006C7880"/>
    <w:rsid w:val="006D0199"/>
    <w:rsid w:val="006D4509"/>
    <w:rsid w:val="006D5BF9"/>
    <w:rsid w:val="006D6481"/>
    <w:rsid w:val="006D7A15"/>
    <w:rsid w:val="006E1DAB"/>
    <w:rsid w:val="006E5CE9"/>
    <w:rsid w:val="006E633B"/>
    <w:rsid w:val="006F0FF2"/>
    <w:rsid w:val="006F1CDA"/>
    <w:rsid w:val="006F2969"/>
    <w:rsid w:val="006F3B7B"/>
    <w:rsid w:val="006F4D3D"/>
    <w:rsid w:val="006F6179"/>
    <w:rsid w:val="00700785"/>
    <w:rsid w:val="0070225F"/>
    <w:rsid w:val="00711A5B"/>
    <w:rsid w:val="00712A95"/>
    <w:rsid w:val="00713739"/>
    <w:rsid w:val="00714E71"/>
    <w:rsid w:val="00715365"/>
    <w:rsid w:val="0072001F"/>
    <w:rsid w:val="00720999"/>
    <w:rsid w:val="00721175"/>
    <w:rsid w:val="0072368E"/>
    <w:rsid w:val="00723A7F"/>
    <w:rsid w:val="00724381"/>
    <w:rsid w:val="00724A73"/>
    <w:rsid w:val="00724C55"/>
    <w:rsid w:val="00726819"/>
    <w:rsid w:val="00726A60"/>
    <w:rsid w:val="00727834"/>
    <w:rsid w:val="00727AB0"/>
    <w:rsid w:val="007330EC"/>
    <w:rsid w:val="00733706"/>
    <w:rsid w:val="00733C45"/>
    <w:rsid w:val="007341CC"/>
    <w:rsid w:val="00737A42"/>
    <w:rsid w:val="007416BA"/>
    <w:rsid w:val="00741797"/>
    <w:rsid w:val="00742689"/>
    <w:rsid w:val="007426DD"/>
    <w:rsid w:val="00744079"/>
    <w:rsid w:val="00746DF0"/>
    <w:rsid w:val="00751509"/>
    <w:rsid w:val="0075310F"/>
    <w:rsid w:val="00756D99"/>
    <w:rsid w:val="00757079"/>
    <w:rsid w:val="0076145B"/>
    <w:rsid w:val="007614EE"/>
    <w:rsid w:val="0076549E"/>
    <w:rsid w:val="00765E50"/>
    <w:rsid w:val="00766DDE"/>
    <w:rsid w:val="007677A4"/>
    <w:rsid w:val="00772638"/>
    <w:rsid w:val="007746E6"/>
    <w:rsid w:val="00774E6E"/>
    <w:rsid w:val="007756E9"/>
    <w:rsid w:val="00775D69"/>
    <w:rsid w:val="007760BC"/>
    <w:rsid w:val="00776408"/>
    <w:rsid w:val="00777232"/>
    <w:rsid w:val="007778C6"/>
    <w:rsid w:val="00780777"/>
    <w:rsid w:val="00780D30"/>
    <w:rsid w:val="0078254F"/>
    <w:rsid w:val="00782658"/>
    <w:rsid w:val="007836E5"/>
    <w:rsid w:val="00783A56"/>
    <w:rsid w:val="007851C4"/>
    <w:rsid w:val="007858BB"/>
    <w:rsid w:val="007870B2"/>
    <w:rsid w:val="00793D4F"/>
    <w:rsid w:val="007962EA"/>
    <w:rsid w:val="007965B1"/>
    <w:rsid w:val="007A65F3"/>
    <w:rsid w:val="007A7E4B"/>
    <w:rsid w:val="007B0410"/>
    <w:rsid w:val="007B0853"/>
    <w:rsid w:val="007B1000"/>
    <w:rsid w:val="007B2CBF"/>
    <w:rsid w:val="007B3C6B"/>
    <w:rsid w:val="007B4841"/>
    <w:rsid w:val="007B516C"/>
    <w:rsid w:val="007B6D98"/>
    <w:rsid w:val="007C0183"/>
    <w:rsid w:val="007C5C4D"/>
    <w:rsid w:val="007C6A60"/>
    <w:rsid w:val="007D05E8"/>
    <w:rsid w:val="007D21C0"/>
    <w:rsid w:val="007D5781"/>
    <w:rsid w:val="007D5EB7"/>
    <w:rsid w:val="007D69C1"/>
    <w:rsid w:val="007E017B"/>
    <w:rsid w:val="007E1391"/>
    <w:rsid w:val="007E4755"/>
    <w:rsid w:val="007E6310"/>
    <w:rsid w:val="007E73BE"/>
    <w:rsid w:val="007F0837"/>
    <w:rsid w:val="007F0ACE"/>
    <w:rsid w:val="007F1B24"/>
    <w:rsid w:val="007F38AA"/>
    <w:rsid w:val="007F6F87"/>
    <w:rsid w:val="007F7CC4"/>
    <w:rsid w:val="00805881"/>
    <w:rsid w:val="00805D1F"/>
    <w:rsid w:val="0080699D"/>
    <w:rsid w:val="00807812"/>
    <w:rsid w:val="008079CA"/>
    <w:rsid w:val="00807D90"/>
    <w:rsid w:val="008140C8"/>
    <w:rsid w:val="008178D7"/>
    <w:rsid w:val="00820CDF"/>
    <w:rsid w:val="00825C2C"/>
    <w:rsid w:val="0082709C"/>
    <w:rsid w:val="0082786B"/>
    <w:rsid w:val="008318DA"/>
    <w:rsid w:val="00831FDE"/>
    <w:rsid w:val="00832D3E"/>
    <w:rsid w:val="00835259"/>
    <w:rsid w:val="00835665"/>
    <w:rsid w:val="008357E5"/>
    <w:rsid w:val="008365AF"/>
    <w:rsid w:val="00837163"/>
    <w:rsid w:val="00846C7B"/>
    <w:rsid w:val="00846E60"/>
    <w:rsid w:val="0085073F"/>
    <w:rsid w:val="008541EB"/>
    <w:rsid w:val="00855E39"/>
    <w:rsid w:val="00855F47"/>
    <w:rsid w:val="008607E5"/>
    <w:rsid w:val="00861599"/>
    <w:rsid w:val="00863CFD"/>
    <w:rsid w:val="00864287"/>
    <w:rsid w:val="00867630"/>
    <w:rsid w:val="00870105"/>
    <w:rsid w:val="00870EBD"/>
    <w:rsid w:val="00875F8F"/>
    <w:rsid w:val="0087628C"/>
    <w:rsid w:val="00880376"/>
    <w:rsid w:val="00881375"/>
    <w:rsid w:val="0088148D"/>
    <w:rsid w:val="00881E9B"/>
    <w:rsid w:val="00882134"/>
    <w:rsid w:val="00882158"/>
    <w:rsid w:val="00883587"/>
    <w:rsid w:val="008835AB"/>
    <w:rsid w:val="00885E07"/>
    <w:rsid w:val="00890808"/>
    <w:rsid w:val="00890BC7"/>
    <w:rsid w:val="008922C9"/>
    <w:rsid w:val="00892C7F"/>
    <w:rsid w:val="00897005"/>
    <w:rsid w:val="008A567D"/>
    <w:rsid w:val="008A6ACB"/>
    <w:rsid w:val="008B0003"/>
    <w:rsid w:val="008B0FA6"/>
    <w:rsid w:val="008B2E8F"/>
    <w:rsid w:val="008B386A"/>
    <w:rsid w:val="008B4513"/>
    <w:rsid w:val="008B5E2E"/>
    <w:rsid w:val="008B64F4"/>
    <w:rsid w:val="008C04A8"/>
    <w:rsid w:val="008C3C0A"/>
    <w:rsid w:val="008C7F3D"/>
    <w:rsid w:val="008D0233"/>
    <w:rsid w:val="008D076B"/>
    <w:rsid w:val="008D2472"/>
    <w:rsid w:val="008D311C"/>
    <w:rsid w:val="008D45F9"/>
    <w:rsid w:val="008D4A6C"/>
    <w:rsid w:val="008D4A86"/>
    <w:rsid w:val="008D658C"/>
    <w:rsid w:val="008E1178"/>
    <w:rsid w:val="008E15DF"/>
    <w:rsid w:val="008E2614"/>
    <w:rsid w:val="008E2EB7"/>
    <w:rsid w:val="008E3511"/>
    <w:rsid w:val="008E4E0C"/>
    <w:rsid w:val="008E612D"/>
    <w:rsid w:val="008E7E48"/>
    <w:rsid w:val="008F0130"/>
    <w:rsid w:val="008F30F1"/>
    <w:rsid w:val="008F41D2"/>
    <w:rsid w:val="009006B0"/>
    <w:rsid w:val="00901252"/>
    <w:rsid w:val="0090140E"/>
    <w:rsid w:val="00901DD1"/>
    <w:rsid w:val="009029B8"/>
    <w:rsid w:val="00903460"/>
    <w:rsid w:val="009078CA"/>
    <w:rsid w:val="00910ADA"/>
    <w:rsid w:val="00910CC9"/>
    <w:rsid w:val="0091179B"/>
    <w:rsid w:val="009128CE"/>
    <w:rsid w:val="0091340F"/>
    <w:rsid w:val="009140B9"/>
    <w:rsid w:val="00915035"/>
    <w:rsid w:val="00917A17"/>
    <w:rsid w:val="00921A93"/>
    <w:rsid w:val="00925AD5"/>
    <w:rsid w:val="009271B4"/>
    <w:rsid w:val="0093068D"/>
    <w:rsid w:val="00934522"/>
    <w:rsid w:val="00935135"/>
    <w:rsid w:val="009357AE"/>
    <w:rsid w:val="00940343"/>
    <w:rsid w:val="00941356"/>
    <w:rsid w:val="00941E31"/>
    <w:rsid w:val="0094356C"/>
    <w:rsid w:val="009437C5"/>
    <w:rsid w:val="00946237"/>
    <w:rsid w:val="0094678A"/>
    <w:rsid w:val="00946C01"/>
    <w:rsid w:val="00952912"/>
    <w:rsid w:val="0095383E"/>
    <w:rsid w:val="00954A54"/>
    <w:rsid w:val="00956F76"/>
    <w:rsid w:val="009614AC"/>
    <w:rsid w:val="009619EA"/>
    <w:rsid w:val="0096327C"/>
    <w:rsid w:val="00964C44"/>
    <w:rsid w:val="00966DDC"/>
    <w:rsid w:val="00970E76"/>
    <w:rsid w:val="00974BF6"/>
    <w:rsid w:val="00981B0F"/>
    <w:rsid w:val="00981CDA"/>
    <w:rsid w:val="00983E10"/>
    <w:rsid w:val="009852E6"/>
    <w:rsid w:val="00985308"/>
    <w:rsid w:val="0098612D"/>
    <w:rsid w:val="00987612"/>
    <w:rsid w:val="00990B23"/>
    <w:rsid w:val="00990B78"/>
    <w:rsid w:val="009918F6"/>
    <w:rsid w:val="00992DE4"/>
    <w:rsid w:val="0099425F"/>
    <w:rsid w:val="009972E4"/>
    <w:rsid w:val="009A0A85"/>
    <w:rsid w:val="009A1781"/>
    <w:rsid w:val="009A1C58"/>
    <w:rsid w:val="009A56C5"/>
    <w:rsid w:val="009A7125"/>
    <w:rsid w:val="009B657D"/>
    <w:rsid w:val="009B6BCD"/>
    <w:rsid w:val="009C12E9"/>
    <w:rsid w:val="009C1CCD"/>
    <w:rsid w:val="009C5669"/>
    <w:rsid w:val="009C7B8C"/>
    <w:rsid w:val="009D30DB"/>
    <w:rsid w:val="009D328D"/>
    <w:rsid w:val="009D52F0"/>
    <w:rsid w:val="009D623E"/>
    <w:rsid w:val="009D652C"/>
    <w:rsid w:val="009E0946"/>
    <w:rsid w:val="009E1F7D"/>
    <w:rsid w:val="009E2E72"/>
    <w:rsid w:val="009E7252"/>
    <w:rsid w:val="009F37A5"/>
    <w:rsid w:val="009F55DF"/>
    <w:rsid w:val="009F6FBF"/>
    <w:rsid w:val="009F7925"/>
    <w:rsid w:val="00A002B3"/>
    <w:rsid w:val="00A00A2D"/>
    <w:rsid w:val="00A0593E"/>
    <w:rsid w:val="00A07628"/>
    <w:rsid w:val="00A123DA"/>
    <w:rsid w:val="00A123F5"/>
    <w:rsid w:val="00A13323"/>
    <w:rsid w:val="00A15BE4"/>
    <w:rsid w:val="00A20009"/>
    <w:rsid w:val="00A2094E"/>
    <w:rsid w:val="00A21E3F"/>
    <w:rsid w:val="00A22147"/>
    <w:rsid w:val="00A22A34"/>
    <w:rsid w:val="00A25C5F"/>
    <w:rsid w:val="00A273FD"/>
    <w:rsid w:val="00A30A86"/>
    <w:rsid w:val="00A30FDA"/>
    <w:rsid w:val="00A31C10"/>
    <w:rsid w:val="00A32FC5"/>
    <w:rsid w:val="00A33987"/>
    <w:rsid w:val="00A33B3E"/>
    <w:rsid w:val="00A3469B"/>
    <w:rsid w:val="00A34AAC"/>
    <w:rsid w:val="00A34B4A"/>
    <w:rsid w:val="00A3505A"/>
    <w:rsid w:val="00A3514E"/>
    <w:rsid w:val="00A36394"/>
    <w:rsid w:val="00A40DD4"/>
    <w:rsid w:val="00A417C7"/>
    <w:rsid w:val="00A43899"/>
    <w:rsid w:val="00A459A1"/>
    <w:rsid w:val="00A46814"/>
    <w:rsid w:val="00A50FF8"/>
    <w:rsid w:val="00A51AC0"/>
    <w:rsid w:val="00A53C42"/>
    <w:rsid w:val="00A544A2"/>
    <w:rsid w:val="00A562F4"/>
    <w:rsid w:val="00A62786"/>
    <w:rsid w:val="00A668A4"/>
    <w:rsid w:val="00A668CF"/>
    <w:rsid w:val="00A66FE9"/>
    <w:rsid w:val="00A67726"/>
    <w:rsid w:val="00A715A1"/>
    <w:rsid w:val="00A722CE"/>
    <w:rsid w:val="00A7313F"/>
    <w:rsid w:val="00A73C76"/>
    <w:rsid w:val="00A7470E"/>
    <w:rsid w:val="00A8012B"/>
    <w:rsid w:val="00A80F11"/>
    <w:rsid w:val="00A815FA"/>
    <w:rsid w:val="00A815FD"/>
    <w:rsid w:val="00A83143"/>
    <w:rsid w:val="00A85EA8"/>
    <w:rsid w:val="00A8606B"/>
    <w:rsid w:val="00A903DD"/>
    <w:rsid w:val="00A91897"/>
    <w:rsid w:val="00A94DEC"/>
    <w:rsid w:val="00A955E8"/>
    <w:rsid w:val="00A959BF"/>
    <w:rsid w:val="00A96933"/>
    <w:rsid w:val="00A97682"/>
    <w:rsid w:val="00A97F02"/>
    <w:rsid w:val="00AA15AF"/>
    <w:rsid w:val="00AA1DBF"/>
    <w:rsid w:val="00AA2847"/>
    <w:rsid w:val="00AA3699"/>
    <w:rsid w:val="00AA4760"/>
    <w:rsid w:val="00AA5B7E"/>
    <w:rsid w:val="00AA6E04"/>
    <w:rsid w:val="00AA6F27"/>
    <w:rsid w:val="00AA71A6"/>
    <w:rsid w:val="00AB0594"/>
    <w:rsid w:val="00AB4326"/>
    <w:rsid w:val="00AB6C98"/>
    <w:rsid w:val="00AC0502"/>
    <w:rsid w:val="00AC0DFC"/>
    <w:rsid w:val="00AC1217"/>
    <w:rsid w:val="00AC2112"/>
    <w:rsid w:val="00AC22CF"/>
    <w:rsid w:val="00AC2E89"/>
    <w:rsid w:val="00AC2EE6"/>
    <w:rsid w:val="00AC3070"/>
    <w:rsid w:val="00AC45AF"/>
    <w:rsid w:val="00AD177A"/>
    <w:rsid w:val="00AD2DF6"/>
    <w:rsid w:val="00AD2FC4"/>
    <w:rsid w:val="00AD55D1"/>
    <w:rsid w:val="00AD6F76"/>
    <w:rsid w:val="00AE06AE"/>
    <w:rsid w:val="00AE1390"/>
    <w:rsid w:val="00AE1A15"/>
    <w:rsid w:val="00AE1E10"/>
    <w:rsid w:val="00AE2990"/>
    <w:rsid w:val="00AE2F57"/>
    <w:rsid w:val="00AE45A4"/>
    <w:rsid w:val="00AE4DC1"/>
    <w:rsid w:val="00AE617D"/>
    <w:rsid w:val="00AE7000"/>
    <w:rsid w:val="00AF3A9C"/>
    <w:rsid w:val="00AF4C6C"/>
    <w:rsid w:val="00AF64F5"/>
    <w:rsid w:val="00AF66DC"/>
    <w:rsid w:val="00AF686E"/>
    <w:rsid w:val="00AF7434"/>
    <w:rsid w:val="00B003A7"/>
    <w:rsid w:val="00B01F55"/>
    <w:rsid w:val="00B025ED"/>
    <w:rsid w:val="00B02CBB"/>
    <w:rsid w:val="00B0405D"/>
    <w:rsid w:val="00B053BF"/>
    <w:rsid w:val="00B07CB3"/>
    <w:rsid w:val="00B1032D"/>
    <w:rsid w:val="00B11230"/>
    <w:rsid w:val="00B11690"/>
    <w:rsid w:val="00B15D6B"/>
    <w:rsid w:val="00B22186"/>
    <w:rsid w:val="00B22BB9"/>
    <w:rsid w:val="00B24F3F"/>
    <w:rsid w:val="00B251BA"/>
    <w:rsid w:val="00B25A44"/>
    <w:rsid w:val="00B327C5"/>
    <w:rsid w:val="00B33EB4"/>
    <w:rsid w:val="00B4043A"/>
    <w:rsid w:val="00B40A43"/>
    <w:rsid w:val="00B40DDA"/>
    <w:rsid w:val="00B42B5A"/>
    <w:rsid w:val="00B43918"/>
    <w:rsid w:val="00B45D6E"/>
    <w:rsid w:val="00B46DC7"/>
    <w:rsid w:val="00B471B6"/>
    <w:rsid w:val="00B50DB2"/>
    <w:rsid w:val="00B51199"/>
    <w:rsid w:val="00B53F7E"/>
    <w:rsid w:val="00B55DEA"/>
    <w:rsid w:val="00B562A8"/>
    <w:rsid w:val="00B56F19"/>
    <w:rsid w:val="00B6271C"/>
    <w:rsid w:val="00B629CF"/>
    <w:rsid w:val="00B64D80"/>
    <w:rsid w:val="00B65427"/>
    <w:rsid w:val="00B729D6"/>
    <w:rsid w:val="00B72C76"/>
    <w:rsid w:val="00B761E0"/>
    <w:rsid w:val="00B769A6"/>
    <w:rsid w:val="00B8174A"/>
    <w:rsid w:val="00B82170"/>
    <w:rsid w:val="00B8344F"/>
    <w:rsid w:val="00B83C36"/>
    <w:rsid w:val="00B84969"/>
    <w:rsid w:val="00B8729C"/>
    <w:rsid w:val="00B919D0"/>
    <w:rsid w:val="00B93782"/>
    <w:rsid w:val="00B9641B"/>
    <w:rsid w:val="00B97879"/>
    <w:rsid w:val="00BA00B0"/>
    <w:rsid w:val="00BA0328"/>
    <w:rsid w:val="00BA16C7"/>
    <w:rsid w:val="00BA316B"/>
    <w:rsid w:val="00BA3F4B"/>
    <w:rsid w:val="00BA4164"/>
    <w:rsid w:val="00BA46EA"/>
    <w:rsid w:val="00BA7BCE"/>
    <w:rsid w:val="00BB4FF3"/>
    <w:rsid w:val="00BB7527"/>
    <w:rsid w:val="00BC0C5C"/>
    <w:rsid w:val="00BC3DC5"/>
    <w:rsid w:val="00BC3F07"/>
    <w:rsid w:val="00BC456E"/>
    <w:rsid w:val="00BC4853"/>
    <w:rsid w:val="00BC499C"/>
    <w:rsid w:val="00BC5AF2"/>
    <w:rsid w:val="00BD3BF7"/>
    <w:rsid w:val="00BD5CE3"/>
    <w:rsid w:val="00BE0428"/>
    <w:rsid w:val="00BE0730"/>
    <w:rsid w:val="00BE192B"/>
    <w:rsid w:val="00BE1AC3"/>
    <w:rsid w:val="00BE53A1"/>
    <w:rsid w:val="00BF0AB3"/>
    <w:rsid w:val="00BF44A4"/>
    <w:rsid w:val="00C01161"/>
    <w:rsid w:val="00C02F44"/>
    <w:rsid w:val="00C02F5C"/>
    <w:rsid w:val="00C03093"/>
    <w:rsid w:val="00C07F1B"/>
    <w:rsid w:val="00C10185"/>
    <w:rsid w:val="00C1157B"/>
    <w:rsid w:val="00C14165"/>
    <w:rsid w:val="00C21CD8"/>
    <w:rsid w:val="00C220D0"/>
    <w:rsid w:val="00C2218B"/>
    <w:rsid w:val="00C22256"/>
    <w:rsid w:val="00C232D8"/>
    <w:rsid w:val="00C24EB7"/>
    <w:rsid w:val="00C24F87"/>
    <w:rsid w:val="00C252B5"/>
    <w:rsid w:val="00C26754"/>
    <w:rsid w:val="00C32FE2"/>
    <w:rsid w:val="00C33F62"/>
    <w:rsid w:val="00C364C0"/>
    <w:rsid w:val="00C40D16"/>
    <w:rsid w:val="00C41394"/>
    <w:rsid w:val="00C41533"/>
    <w:rsid w:val="00C4158B"/>
    <w:rsid w:val="00C4169F"/>
    <w:rsid w:val="00C516B0"/>
    <w:rsid w:val="00C54DF7"/>
    <w:rsid w:val="00C559EE"/>
    <w:rsid w:val="00C61CBD"/>
    <w:rsid w:val="00C62FD7"/>
    <w:rsid w:val="00C63A57"/>
    <w:rsid w:val="00C63C2E"/>
    <w:rsid w:val="00C64544"/>
    <w:rsid w:val="00C64E44"/>
    <w:rsid w:val="00C66E1F"/>
    <w:rsid w:val="00C6777F"/>
    <w:rsid w:val="00C707E3"/>
    <w:rsid w:val="00C72FDD"/>
    <w:rsid w:val="00C75E67"/>
    <w:rsid w:val="00C75F64"/>
    <w:rsid w:val="00C76170"/>
    <w:rsid w:val="00C77547"/>
    <w:rsid w:val="00C8012B"/>
    <w:rsid w:val="00C801EA"/>
    <w:rsid w:val="00C82002"/>
    <w:rsid w:val="00C8235F"/>
    <w:rsid w:val="00C82FF2"/>
    <w:rsid w:val="00C84F31"/>
    <w:rsid w:val="00C8534D"/>
    <w:rsid w:val="00C85490"/>
    <w:rsid w:val="00C858F9"/>
    <w:rsid w:val="00C85E39"/>
    <w:rsid w:val="00C86E35"/>
    <w:rsid w:val="00C87277"/>
    <w:rsid w:val="00C906C3"/>
    <w:rsid w:val="00C90D4A"/>
    <w:rsid w:val="00C91779"/>
    <w:rsid w:val="00C93797"/>
    <w:rsid w:val="00CA06A4"/>
    <w:rsid w:val="00CA0B8D"/>
    <w:rsid w:val="00CA15CB"/>
    <w:rsid w:val="00CA1AB2"/>
    <w:rsid w:val="00CA1DB1"/>
    <w:rsid w:val="00CA3CB9"/>
    <w:rsid w:val="00CA5A9A"/>
    <w:rsid w:val="00CA73F8"/>
    <w:rsid w:val="00CA74E1"/>
    <w:rsid w:val="00CB0C54"/>
    <w:rsid w:val="00CB2949"/>
    <w:rsid w:val="00CB33E3"/>
    <w:rsid w:val="00CB498B"/>
    <w:rsid w:val="00CB5915"/>
    <w:rsid w:val="00CB5D6E"/>
    <w:rsid w:val="00CC005C"/>
    <w:rsid w:val="00CC2958"/>
    <w:rsid w:val="00CC3EA3"/>
    <w:rsid w:val="00CC53CD"/>
    <w:rsid w:val="00CC56C4"/>
    <w:rsid w:val="00CC5842"/>
    <w:rsid w:val="00CC64B4"/>
    <w:rsid w:val="00CC6E07"/>
    <w:rsid w:val="00CC743D"/>
    <w:rsid w:val="00CD0430"/>
    <w:rsid w:val="00CD08E0"/>
    <w:rsid w:val="00CD1168"/>
    <w:rsid w:val="00CD52D8"/>
    <w:rsid w:val="00CD58E1"/>
    <w:rsid w:val="00CD7EEB"/>
    <w:rsid w:val="00CE173A"/>
    <w:rsid w:val="00CE340A"/>
    <w:rsid w:val="00CE7F51"/>
    <w:rsid w:val="00CF1FF1"/>
    <w:rsid w:val="00CF3C67"/>
    <w:rsid w:val="00CF7D8C"/>
    <w:rsid w:val="00D00668"/>
    <w:rsid w:val="00D0257B"/>
    <w:rsid w:val="00D0471F"/>
    <w:rsid w:val="00D068A1"/>
    <w:rsid w:val="00D10C1F"/>
    <w:rsid w:val="00D16427"/>
    <w:rsid w:val="00D301B1"/>
    <w:rsid w:val="00D3208B"/>
    <w:rsid w:val="00D32D59"/>
    <w:rsid w:val="00D34BCE"/>
    <w:rsid w:val="00D35FB4"/>
    <w:rsid w:val="00D423BC"/>
    <w:rsid w:val="00D43E5B"/>
    <w:rsid w:val="00D47971"/>
    <w:rsid w:val="00D50A9F"/>
    <w:rsid w:val="00D51E24"/>
    <w:rsid w:val="00D51F25"/>
    <w:rsid w:val="00D53A21"/>
    <w:rsid w:val="00D57A43"/>
    <w:rsid w:val="00D57F91"/>
    <w:rsid w:val="00D63CCF"/>
    <w:rsid w:val="00D64369"/>
    <w:rsid w:val="00D66B6D"/>
    <w:rsid w:val="00D66EF4"/>
    <w:rsid w:val="00D67319"/>
    <w:rsid w:val="00D7005B"/>
    <w:rsid w:val="00D71D60"/>
    <w:rsid w:val="00D740B1"/>
    <w:rsid w:val="00D7471B"/>
    <w:rsid w:val="00D771C6"/>
    <w:rsid w:val="00D819B0"/>
    <w:rsid w:val="00D87E18"/>
    <w:rsid w:val="00D90AC9"/>
    <w:rsid w:val="00D919C3"/>
    <w:rsid w:val="00D9674F"/>
    <w:rsid w:val="00D96969"/>
    <w:rsid w:val="00D971F9"/>
    <w:rsid w:val="00D97ADC"/>
    <w:rsid w:val="00DA0128"/>
    <w:rsid w:val="00DA3A4B"/>
    <w:rsid w:val="00DA5006"/>
    <w:rsid w:val="00DA7792"/>
    <w:rsid w:val="00DB08F8"/>
    <w:rsid w:val="00DB709C"/>
    <w:rsid w:val="00DC05E2"/>
    <w:rsid w:val="00DC1AF7"/>
    <w:rsid w:val="00DC2D64"/>
    <w:rsid w:val="00DC4B95"/>
    <w:rsid w:val="00DC649E"/>
    <w:rsid w:val="00DC6C21"/>
    <w:rsid w:val="00DC7741"/>
    <w:rsid w:val="00DD53AF"/>
    <w:rsid w:val="00DD6B06"/>
    <w:rsid w:val="00DD6BD3"/>
    <w:rsid w:val="00DE024A"/>
    <w:rsid w:val="00DE3959"/>
    <w:rsid w:val="00DE4EEE"/>
    <w:rsid w:val="00DE61D3"/>
    <w:rsid w:val="00DE7854"/>
    <w:rsid w:val="00DF1307"/>
    <w:rsid w:val="00DF1615"/>
    <w:rsid w:val="00DF21B6"/>
    <w:rsid w:val="00DF3349"/>
    <w:rsid w:val="00DF5EFD"/>
    <w:rsid w:val="00DF7564"/>
    <w:rsid w:val="00DF7D39"/>
    <w:rsid w:val="00E01EA5"/>
    <w:rsid w:val="00E0202C"/>
    <w:rsid w:val="00E03E90"/>
    <w:rsid w:val="00E061D2"/>
    <w:rsid w:val="00E061F6"/>
    <w:rsid w:val="00E06E65"/>
    <w:rsid w:val="00E117CD"/>
    <w:rsid w:val="00E15B42"/>
    <w:rsid w:val="00E167C7"/>
    <w:rsid w:val="00E22E3D"/>
    <w:rsid w:val="00E25391"/>
    <w:rsid w:val="00E32D38"/>
    <w:rsid w:val="00E35506"/>
    <w:rsid w:val="00E37CED"/>
    <w:rsid w:val="00E41277"/>
    <w:rsid w:val="00E43776"/>
    <w:rsid w:val="00E453B7"/>
    <w:rsid w:val="00E46837"/>
    <w:rsid w:val="00E50160"/>
    <w:rsid w:val="00E53253"/>
    <w:rsid w:val="00E6315E"/>
    <w:rsid w:val="00E63D7A"/>
    <w:rsid w:val="00E65C99"/>
    <w:rsid w:val="00E67431"/>
    <w:rsid w:val="00E67491"/>
    <w:rsid w:val="00E70284"/>
    <w:rsid w:val="00E71CA7"/>
    <w:rsid w:val="00E75060"/>
    <w:rsid w:val="00E75CE9"/>
    <w:rsid w:val="00E75F5E"/>
    <w:rsid w:val="00E76035"/>
    <w:rsid w:val="00E763EB"/>
    <w:rsid w:val="00E81DC8"/>
    <w:rsid w:val="00E83896"/>
    <w:rsid w:val="00E83A6D"/>
    <w:rsid w:val="00E84E85"/>
    <w:rsid w:val="00E85104"/>
    <w:rsid w:val="00E85982"/>
    <w:rsid w:val="00E8782C"/>
    <w:rsid w:val="00E925D8"/>
    <w:rsid w:val="00E93059"/>
    <w:rsid w:val="00E947F5"/>
    <w:rsid w:val="00E94DCE"/>
    <w:rsid w:val="00E95266"/>
    <w:rsid w:val="00E9735E"/>
    <w:rsid w:val="00E97AB6"/>
    <w:rsid w:val="00E97F76"/>
    <w:rsid w:val="00EA028C"/>
    <w:rsid w:val="00EA1609"/>
    <w:rsid w:val="00EA160C"/>
    <w:rsid w:val="00EA260E"/>
    <w:rsid w:val="00EA2C54"/>
    <w:rsid w:val="00EA43AA"/>
    <w:rsid w:val="00EA5F15"/>
    <w:rsid w:val="00EA7036"/>
    <w:rsid w:val="00EB03EE"/>
    <w:rsid w:val="00EB0B36"/>
    <w:rsid w:val="00EB24A9"/>
    <w:rsid w:val="00EB4B35"/>
    <w:rsid w:val="00EB50DC"/>
    <w:rsid w:val="00EB60D8"/>
    <w:rsid w:val="00EB74E4"/>
    <w:rsid w:val="00EB76A9"/>
    <w:rsid w:val="00EC0911"/>
    <w:rsid w:val="00EC1DDC"/>
    <w:rsid w:val="00EC5999"/>
    <w:rsid w:val="00ED0A37"/>
    <w:rsid w:val="00ED31EF"/>
    <w:rsid w:val="00ED548A"/>
    <w:rsid w:val="00ED6660"/>
    <w:rsid w:val="00EE2DA4"/>
    <w:rsid w:val="00EE3A59"/>
    <w:rsid w:val="00EE59C4"/>
    <w:rsid w:val="00EE65F5"/>
    <w:rsid w:val="00EE68C9"/>
    <w:rsid w:val="00EE788D"/>
    <w:rsid w:val="00EF1839"/>
    <w:rsid w:val="00EF3B05"/>
    <w:rsid w:val="00EF427C"/>
    <w:rsid w:val="00EF49C8"/>
    <w:rsid w:val="00EF757A"/>
    <w:rsid w:val="00F04B04"/>
    <w:rsid w:val="00F06251"/>
    <w:rsid w:val="00F1054D"/>
    <w:rsid w:val="00F12BB7"/>
    <w:rsid w:val="00F13DC0"/>
    <w:rsid w:val="00F145BE"/>
    <w:rsid w:val="00F20BB4"/>
    <w:rsid w:val="00F210E8"/>
    <w:rsid w:val="00F21203"/>
    <w:rsid w:val="00F225EC"/>
    <w:rsid w:val="00F24091"/>
    <w:rsid w:val="00F243C0"/>
    <w:rsid w:val="00F24B26"/>
    <w:rsid w:val="00F25847"/>
    <w:rsid w:val="00F26682"/>
    <w:rsid w:val="00F27D6C"/>
    <w:rsid w:val="00F3291E"/>
    <w:rsid w:val="00F3321A"/>
    <w:rsid w:val="00F34308"/>
    <w:rsid w:val="00F37FC9"/>
    <w:rsid w:val="00F407DF"/>
    <w:rsid w:val="00F415F9"/>
    <w:rsid w:val="00F42520"/>
    <w:rsid w:val="00F42C8A"/>
    <w:rsid w:val="00F42E65"/>
    <w:rsid w:val="00F45D32"/>
    <w:rsid w:val="00F46E20"/>
    <w:rsid w:val="00F47A4C"/>
    <w:rsid w:val="00F50F59"/>
    <w:rsid w:val="00F51F35"/>
    <w:rsid w:val="00F5271C"/>
    <w:rsid w:val="00F5551D"/>
    <w:rsid w:val="00F5702C"/>
    <w:rsid w:val="00F57866"/>
    <w:rsid w:val="00F579BB"/>
    <w:rsid w:val="00F616D0"/>
    <w:rsid w:val="00F64B05"/>
    <w:rsid w:val="00F65252"/>
    <w:rsid w:val="00F70B28"/>
    <w:rsid w:val="00F71863"/>
    <w:rsid w:val="00F73EEB"/>
    <w:rsid w:val="00F74DBA"/>
    <w:rsid w:val="00F74E06"/>
    <w:rsid w:val="00F77D21"/>
    <w:rsid w:val="00F817AD"/>
    <w:rsid w:val="00F85C28"/>
    <w:rsid w:val="00F863FC"/>
    <w:rsid w:val="00F86D79"/>
    <w:rsid w:val="00F87555"/>
    <w:rsid w:val="00F87C09"/>
    <w:rsid w:val="00F91A16"/>
    <w:rsid w:val="00F93253"/>
    <w:rsid w:val="00F93AC0"/>
    <w:rsid w:val="00F95446"/>
    <w:rsid w:val="00F96DAE"/>
    <w:rsid w:val="00FA090F"/>
    <w:rsid w:val="00FA1370"/>
    <w:rsid w:val="00FA1959"/>
    <w:rsid w:val="00FA4AD8"/>
    <w:rsid w:val="00FB00D9"/>
    <w:rsid w:val="00FB0ACC"/>
    <w:rsid w:val="00FB1680"/>
    <w:rsid w:val="00FB1BF7"/>
    <w:rsid w:val="00FB2CDC"/>
    <w:rsid w:val="00FB52B0"/>
    <w:rsid w:val="00FB540E"/>
    <w:rsid w:val="00FB5F56"/>
    <w:rsid w:val="00FC0689"/>
    <w:rsid w:val="00FC46A4"/>
    <w:rsid w:val="00FC774A"/>
    <w:rsid w:val="00FD0DBD"/>
    <w:rsid w:val="00FD1484"/>
    <w:rsid w:val="00FD1957"/>
    <w:rsid w:val="00FD1EE8"/>
    <w:rsid w:val="00FD674E"/>
    <w:rsid w:val="00FE3250"/>
    <w:rsid w:val="00FE3DEC"/>
    <w:rsid w:val="00FE5142"/>
    <w:rsid w:val="00FF1DC0"/>
    <w:rsid w:val="00FF4731"/>
    <w:rsid w:val="00FF7120"/>
    <w:rsid w:val="00FF7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490"/>
    <w:rPr>
      <w:rFonts w:ascii=".VnTime" w:hAnsi=".VnTime"/>
      <w:sz w:val="28"/>
      <w:szCs w:val="28"/>
      <w:lang w:val="en-US" w:eastAsia="en-US"/>
    </w:rPr>
  </w:style>
  <w:style w:type="paragraph" w:styleId="Heading1">
    <w:name w:val="heading 1"/>
    <w:aliases w:val="DB"/>
    <w:basedOn w:val="Normal"/>
    <w:next w:val="Normal"/>
    <w:link w:val="Heading1Char"/>
    <w:qFormat/>
    <w:rsid w:val="005D60AB"/>
    <w:pPr>
      <w:keepNext/>
      <w:numPr>
        <w:numId w:val="6"/>
      </w:numPr>
      <w:spacing w:before="240" w:after="60"/>
      <w:outlineLvl w:val="0"/>
    </w:pPr>
    <w:rPr>
      <w:rFonts w:ascii="Arial" w:eastAsia="Calibri" w:hAnsi="Arial"/>
      <w:kern w:val="32"/>
      <w:szCs w:val="32"/>
    </w:rPr>
  </w:style>
  <w:style w:type="paragraph" w:styleId="Heading2">
    <w:name w:val="heading 2"/>
    <w:basedOn w:val="Normal"/>
    <w:next w:val="Normal"/>
    <w:qFormat/>
    <w:rsid w:val="005D60AB"/>
    <w:pPr>
      <w:keepNext/>
      <w:numPr>
        <w:ilvl w:val="1"/>
        <w:numId w:val="6"/>
      </w:numPr>
      <w:spacing w:before="240" w:after="60"/>
      <w:outlineLvl w:val="1"/>
    </w:pPr>
    <w:rPr>
      <w:rFonts w:ascii="Calibri" w:eastAsia="MS Mincho" w:hAnsi="Calibri"/>
      <w:b/>
      <w:bCs/>
      <w:iCs/>
      <w:lang w:val="vi-VN" w:eastAsia="ja-JP"/>
    </w:rPr>
  </w:style>
  <w:style w:type="paragraph" w:styleId="Heading3">
    <w:name w:val="heading 3"/>
    <w:basedOn w:val="Normal"/>
    <w:next w:val="Normal"/>
    <w:qFormat/>
    <w:rsid w:val="005D60AB"/>
    <w:pPr>
      <w:keepNext/>
      <w:numPr>
        <w:ilvl w:val="2"/>
        <w:numId w:val="6"/>
      </w:numPr>
      <w:spacing w:before="240" w:after="60"/>
      <w:outlineLvl w:val="2"/>
    </w:pPr>
    <w:rPr>
      <w:rFonts w:ascii="Arial" w:eastAsia="Calibri" w:hAnsi="Arial"/>
      <w:bCs/>
      <w:szCs w:val="26"/>
    </w:rPr>
  </w:style>
  <w:style w:type="paragraph" w:styleId="Heading4">
    <w:name w:val="heading 4"/>
    <w:basedOn w:val="Normal"/>
    <w:next w:val="Normal"/>
    <w:link w:val="Heading4Char"/>
    <w:qFormat/>
    <w:rsid w:val="005D60AB"/>
    <w:pPr>
      <w:keepNext/>
      <w:numPr>
        <w:ilvl w:val="3"/>
        <w:numId w:val="6"/>
      </w:numPr>
      <w:spacing w:before="120" w:after="120"/>
      <w:outlineLvl w:val="3"/>
    </w:pPr>
    <w:rPr>
      <w:rFonts w:ascii="Arial" w:eastAsia="Calibri" w:hAnsi="Arial"/>
      <w:bCs/>
      <w:i/>
    </w:rPr>
  </w:style>
  <w:style w:type="paragraph" w:styleId="Heading5">
    <w:name w:val="heading 5"/>
    <w:basedOn w:val="Normal"/>
    <w:next w:val="Normal"/>
    <w:qFormat/>
    <w:rsid w:val="005D60AB"/>
    <w:pPr>
      <w:numPr>
        <w:ilvl w:val="4"/>
        <w:numId w:val="6"/>
      </w:numPr>
      <w:spacing w:before="240" w:after="60"/>
      <w:outlineLvl w:val="4"/>
    </w:pPr>
    <w:rPr>
      <w:rFonts w:ascii="Calibri" w:eastAsia="Calibri" w:hAnsi="Calibri"/>
      <w:b/>
      <w:bCs/>
      <w:i/>
      <w:iCs/>
      <w:sz w:val="26"/>
      <w:szCs w:val="26"/>
    </w:rPr>
  </w:style>
  <w:style w:type="paragraph" w:styleId="Heading6">
    <w:name w:val="heading 6"/>
    <w:basedOn w:val="Normal"/>
    <w:next w:val="Normal"/>
    <w:qFormat/>
    <w:rsid w:val="005D60AB"/>
    <w:pPr>
      <w:numPr>
        <w:ilvl w:val="5"/>
        <w:numId w:val="6"/>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5D60AB"/>
    <w:pPr>
      <w:numPr>
        <w:ilvl w:val="6"/>
        <w:numId w:val="6"/>
      </w:numPr>
      <w:spacing w:before="240" w:after="60"/>
      <w:outlineLvl w:val="6"/>
    </w:pPr>
    <w:rPr>
      <w:rFonts w:ascii="Calibri" w:eastAsia="Calibri" w:hAnsi="Calibri"/>
      <w:sz w:val="24"/>
      <w:szCs w:val="24"/>
    </w:rPr>
  </w:style>
  <w:style w:type="paragraph" w:styleId="Heading8">
    <w:name w:val="heading 8"/>
    <w:basedOn w:val="Normal"/>
    <w:next w:val="Normal"/>
    <w:qFormat/>
    <w:rsid w:val="005D60AB"/>
    <w:pPr>
      <w:numPr>
        <w:ilvl w:val="7"/>
        <w:numId w:val="6"/>
      </w:numPr>
      <w:spacing w:before="240" w:after="60"/>
      <w:outlineLvl w:val="7"/>
    </w:pPr>
    <w:rPr>
      <w:rFonts w:ascii="Calibri" w:eastAsia="Calibri" w:hAnsi="Calibri"/>
      <w:i/>
      <w:iCs/>
      <w:sz w:val="24"/>
      <w:szCs w:val="24"/>
    </w:rPr>
  </w:style>
  <w:style w:type="paragraph" w:styleId="Heading9">
    <w:name w:val="heading 9"/>
    <w:aliases w:val="Textbang"/>
    <w:basedOn w:val="Normal"/>
    <w:next w:val="Normal"/>
    <w:qFormat/>
    <w:rsid w:val="005D60AB"/>
    <w:pPr>
      <w:numPr>
        <w:ilvl w:val="8"/>
        <w:numId w:val="6"/>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uiPriority w:val="9"/>
    <w:locked/>
    <w:rsid w:val="005D60AB"/>
    <w:rPr>
      <w:rFonts w:ascii="Arial" w:eastAsia="Calibri" w:hAnsi="Arial"/>
      <w:kern w:val="32"/>
      <w:sz w:val="28"/>
      <w:szCs w:val="32"/>
      <w:lang w:val="en-US" w:eastAsia="en-US" w:bidi="ar-SA"/>
    </w:rPr>
  </w:style>
  <w:style w:type="paragraph" w:customStyle="1" w:styleId="CharCharCharChar">
    <w:name w:val="Char Char Char Char"/>
    <w:basedOn w:val="Normal"/>
    <w:autoRedefine/>
    <w:rsid w:val="00846C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lainTextChar">
    <w:name w:val="Plain Text Char"/>
    <w:basedOn w:val="DefaultParagraphFont"/>
    <w:link w:val="PlainText"/>
    <w:locked/>
    <w:rsid w:val="00846C7B"/>
    <w:rPr>
      <w:rFonts w:ascii="Courier New" w:eastAsia="Calibri" w:hAnsi="Courier New" w:cs="Courier New"/>
      <w:lang w:val="en-US" w:eastAsia="en-US" w:bidi="ar-SA"/>
    </w:rPr>
  </w:style>
  <w:style w:type="paragraph" w:styleId="PlainText">
    <w:name w:val="Plain Text"/>
    <w:basedOn w:val="Normal"/>
    <w:link w:val="PlainTextChar"/>
    <w:rsid w:val="00846C7B"/>
    <w:rPr>
      <w:rFonts w:ascii="Courier New" w:eastAsia="Calibri" w:hAnsi="Courier New" w:cs="Courier New"/>
      <w:sz w:val="20"/>
      <w:szCs w:val="20"/>
    </w:rPr>
  </w:style>
  <w:style w:type="character" w:customStyle="1" w:styleId="apple-converted-space">
    <w:name w:val="apple-converted-space"/>
    <w:basedOn w:val="DefaultParagraphFont"/>
    <w:rsid w:val="00846C7B"/>
  </w:style>
  <w:style w:type="paragraph" w:styleId="Footer">
    <w:name w:val="footer"/>
    <w:basedOn w:val="Normal"/>
    <w:link w:val="FooterChar"/>
    <w:uiPriority w:val="99"/>
    <w:rsid w:val="000D2040"/>
    <w:pPr>
      <w:tabs>
        <w:tab w:val="center" w:pos="4320"/>
        <w:tab w:val="right" w:pos="8640"/>
      </w:tabs>
    </w:pPr>
  </w:style>
  <w:style w:type="character" w:styleId="PageNumber">
    <w:name w:val="page number"/>
    <w:basedOn w:val="DefaultParagraphFont"/>
    <w:rsid w:val="000D2040"/>
  </w:style>
  <w:style w:type="paragraph" w:styleId="Header">
    <w:name w:val="header"/>
    <w:basedOn w:val="Normal"/>
    <w:link w:val="HeaderChar"/>
    <w:uiPriority w:val="99"/>
    <w:rsid w:val="00F42E65"/>
    <w:pPr>
      <w:tabs>
        <w:tab w:val="center" w:pos="4320"/>
        <w:tab w:val="right" w:pos="8640"/>
      </w:tabs>
    </w:pPr>
  </w:style>
  <w:style w:type="paragraph" w:customStyle="1" w:styleId="1tieude1">
    <w:name w:val="1. tieu de 1"/>
    <w:basedOn w:val="Normal"/>
    <w:rsid w:val="004941D3"/>
    <w:pPr>
      <w:spacing w:line="360" w:lineRule="auto"/>
      <w:ind w:firstLine="851"/>
      <w:jc w:val="center"/>
    </w:pPr>
    <w:rPr>
      <w:rFonts w:ascii=".VnTimeH" w:eastAsia="Batang" w:hAnsi=".VnTimeH"/>
      <w:b/>
      <w:szCs w:val="20"/>
      <w:lang w:val="en-GB"/>
    </w:rPr>
  </w:style>
  <w:style w:type="character" w:customStyle="1" w:styleId="BodyTextIndentChar">
    <w:name w:val="Body Text Indent Char"/>
    <w:basedOn w:val="DefaultParagraphFont"/>
    <w:link w:val="BodyTextIndent"/>
    <w:locked/>
    <w:rsid w:val="005D60AB"/>
    <w:rPr>
      <w:sz w:val="24"/>
      <w:szCs w:val="24"/>
      <w:lang w:val="en-US" w:eastAsia="en-US" w:bidi="ar-SA"/>
    </w:rPr>
  </w:style>
  <w:style w:type="paragraph" w:styleId="BodyTextIndent">
    <w:name w:val="Body Text Indent"/>
    <w:basedOn w:val="Normal"/>
    <w:link w:val="BodyTextIndentChar"/>
    <w:rsid w:val="005D60AB"/>
    <w:pPr>
      <w:spacing w:after="120"/>
      <w:ind w:left="360"/>
    </w:pPr>
    <w:rPr>
      <w:rFonts w:ascii="Times New Roman" w:hAnsi="Times New Roman"/>
      <w:sz w:val="24"/>
      <w:szCs w:val="24"/>
    </w:rPr>
  </w:style>
  <w:style w:type="character" w:customStyle="1" w:styleId="CharChar15">
    <w:name w:val="Char Char15"/>
    <w:locked/>
    <w:rsid w:val="005D60AB"/>
    <w:rPr>
      <w:rFonts w:ascii="Courier New" w:hAnsi="Courier New" w:cs="Courier New"/>
      <w:lang w:bidi="ar-SA"/>
    </w:rPr>
  </w:style>
  <w:style w:type="table" w:styleId="TableGrid">
    <w:name w:val="Table Grid"/>
    <w:basedOn w:val="TableNormal"/>
    <w:rsid w:val="00007CC2"/>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35135"/>
    <w:pPr>
      <w:spacing w:after="120" w:line="480" w:lineRule="auto"/>
    </w:pPr>
  </w:style>
  <w:style w:type="paragraph" w:customStyle="1" w:styleId="CharCharChar1Char">
    <w:name w:val="Char Char Char1 Char"/>
    <w:basedOn w:val="Normal"/>
    <w:rsid w:val="00935135"/>
    <w:pPr>
      <w:spacing w:after="160" w:line="240" w:lineRule="exact"/>
    </w:pPr>
    <w:rPr>
      <w:rFonts w:ascii="Verdana" w:hAnsi="Verdana" w:cs="Verdana"/>
      <w:iCs/>
    </w:rPr>
  </w:style>
  <w:style w:type="paragraph" w:styleId="BodyTextIndent2">
    <w:name w:val="Body Text Indent 2"/>
    <w:basedOn w:val="Normal"/>
    <w:rsid w:val="00935135"/>
    <w:pPr>
      <w:ind w:firstLine="360"/>
      <w:jc w:val="both"/>
    </w:pPr>
    <w:rPr>
      <w:rFonts w:ascii="Times New Roman" w:hAnsi="Times New Roman"/>
      <w:spacing w:val="-8"/>
      <w:szCs w:val="24"/>
    </w:rPr>
  </w:style>
  <w:style w:type="paragraph" w:styleId="BodyTextIndent3">
    <w:name w:val="Body Text Indent 3"/>
    <w:basedOn w:val="Normal"/>
    <w:rsid w:val="00935135"/>
    <w:pPr>
      <w:ind w:firstLine="1380"/>
    </w:pPr>
    <w:rPr>
      <w:rFonts w:ascii="Times New Roman" w:hAnsi="Times New Roman"/>
      <w:spacing w:val="-8"/>
      <w:szCs w:val="24"/>
    </w:rPr>
  </w:style>
  <w:style w:type="paragraph" w:styleId="BodyText">
    <w:name w:val="Body Text"/>
    <w:basedOn w:val="Normal"/>
    <w:rsid w:val="00935135"/>
    <w:rPr>
      <w:rFonts w:ascii="Times New Roman" w:hAnsi="Times New Roman"/>
      <w:spacing w:val="-8"/>
      <w:szCs w:val="24"/>
    </w:rPr>
  </w:style>
  <w:style w:type="character" w:customStyle="1" w:styleId="apple-style-span">
    <w:name w:val="apple-style-span"/>
    <w:basedOn w:val="DefaultParagraphFont"/>
    <w:rsid w:val="00935135"/>
  </w:style>
  <w:style w:type="paragraph" w:styleId="ListBullet">
    <w:name w:val="List Bullet"/>
    <w:basedOn w:val="Normal"/>
    <w:rsid w:val="00935135"/>
    <w:pPr>
      <w:numPr>
        <w:numId w:val="7"/>
      </w:numPr>
    </w:pPr>
    <w:rPr>
      <w:rFonts w:ascii="Times New Roman" w:hAnsi="Times New Roman"/>
      <w:spacing w:val="-8"/>
      <w:sz w:val="24"/>
      <w:szCs w:val="24"/>
    </w:rPr>
  </w:style>
  <w:style w:type="paragraph" w:styleId="NormalWeb">
    <w:name w:val="Normal (Web)"/>
    <w:basedOn w:val="Normal"/>
    <w:link w:val="NormalWebChar"/>
    <w:uiPriority w:val="99"/>
    <w:qFormat/>
    <w:rsid w:val="00935135"/>
    <w:pPr>
      <w:tabs>
        <w:tab w:val="num" w:pos="961"/>
      </w:tabs>
      <w:spacing w:before="100" w:beforeAutospacing="1" w:after="100" w:afterAutospacing="1"/>
    </w:pPr>
    <w:rPr>
      <w:rFonts w:ascii="Times New Roman" w:hAnsi="Times New Roman"/>
      <w:sz w:val="24"/>
      <w:szCs w:val="24"/>
    </w:rPr>
  </w:style>
  <w:style w:type="paragraph" w:customStyle="1" w:styleId="clsnewssubject">
    <w:name w:val="cls_newssubject"/>
    <w:basedOn w:val="Normal"/>
    <w:rsid w:val="00935135"/>
    <w:pPr>
      <w:spacing w:before="100" w:beforeAutospacing="1" w:after="100" w:afterAutospacing="1"/>
    </w:pPr>
    <w:rPr>
      <w:rFonts w:ascii="Times New Roman" w:hAnsi="Times New Roman"/>
      <w:sz w:val="24"/>
      <w:szCs w:val="24"/>
    </w:rPr>
  </w:style>
  <w:style w:type="paragraph" w:customStyle="1" w:styleId="uni10">
    <w:name w:val="uni10"/>
    <w:basedOn w:val="Normal"/>
    <w:rsid w:val="00935135"/>
    <w:pPr>
      <w:spacing w:before="100" w:beforeAutospacing="1" w:after="100" w:afterAutospacing="1"/>
    </w:pPr>
    <w:rPr>
      <w:rFonts w:ascii="Times New Roman" w:hAnsi="Times New Roman"/>
      <w:sz w:val="24"/>
      <w:szCs w:val="24"/>
    </w:rPr>
  </w:style>
  <w:style w:type="paragraph" w:customStyle="1" w:styleId="CharCharCharChar0">
    <w:name w:val="Char Char Char Char"/>
    <w:basedOn w:val="Normal"/>
    <w:rsid w:val="00935135"/>
    <w:rPr>
      <w:rFonts w:ascii="Arial" w:hAnsi="Arial"/>
      <w:sz w:val="22"/>
      <w:szCs w:val="20"/>
      <w:lang w:val="en-AU"/>
    </w:rPr>
  </w:style>
  <w:style w:type="paragraph" w:customStyle="1" w:styleId="Char">
    <w:name w:val="Char"/>
    <w:autoRedefine/>
    <w:rsid w:val="00935135"/>
    <w:pPr>
      <w:spacing w:after="120"/>
      <w:ind w:firstLine="720"/>
      <w:jc w:val="both"/>
    </w:pPr>
    <w:rPr>
      <w:sz w:val="28"/>
      <w:szCs w:val="28"/>
      <w:lang w:val="en-US" w:eastAsia="en-US"/>
    </w:rPr>
  </w:style>
  <w:style w:type="paragraph" w:customStyle="1" w:styleId="StyleHeading313ptBoldNotItalicBlackAfter3ptLin">
    <w:name w:val="Style Heading 3 + 13 pt Bold Not Italic Black After:  3 pt Lin..."/>
    <w:basedOn w:val="Heading3"/>
    <w:rsid w:val="00935135"/>
    <w:pPr>
      <w:numPr>
        <w:ilvl w:val="0"/>
        <w:numId w:val="0"/>
      </w:numPr>
      <w:spacing w:before="120" w:line="312" w:lineRule="auto"/>
      <w:jc w:val="both"/>
    </w:pPr>
    <w:rPr>
      <w:rFonts w:ascii="Times New Roman" w:eastAsia="Times New Roman" w:hAnsi="Times New Roman"/>
      <w:b/>
      <w:i/>
      <w:color w:val="000000"/>
      <w:sz w:val="26"/>
      <w:szCs w:val="20"/>
    </w:rPr>
  </w:style>
  <w:style w:type="character" w:customStyle="1" w:styleId="StylebulletedChar">
    <w:name w:val="Style bulleted Char"/>
    <w:link w:val="Stylebulleted"/>
    <w:locked/>
    <w:rsid w:val="00935135"/>
    <w:rPr>
      <w:sz w:val="26"/>
      <w:szCs w:val="22"/>
      <w:lang w:val="en-US" w:eastAsia="en-US"/>
    </w:rPr>
  </w:style>
  <w:style w:type="paragraph" w:customStyle="1" w:styleId="Stylebulleted">
    <w:name w:val="Style bulleted"/>
    <w:link w:val="StylebulletedChar"/>
    <w:qFormat/>
    <w:rsid w:val="00935135"/>
    <w:pPr>
      <w:widowControl w:val="0"/>
      <w:tabs>
        <w:tab w:val="num" w:pos="1080"/>
        <w:tab w:val="right" w:pos="9072"/>
      </w:tabs>
      <w:spacing w:before="120" w:after="120"/>
      <w:ind w:left="1080" w:hanging="360"/>
      <w:jc w:val="both"/>
    </w:pPr>
    <w:rPr>
      <w:sz w:val="26"/>
      <w:szCs w:val="22"/>
      <w:lang w:val="en-US" w:eastAsia="en-US"/>
    </w:rPr>
  </w:style>
  <w:style w:type="character" w:styleId="Hyperlink">
    <w:name w:val="Hyperlink"/>
    <w:rsid w:val="00935135"/>
    <w:rPr>
      <w:color w:val="0000FF"/>
      <w:u w:val="single"/>
    </w:rPr>
  </w:style>
  <w:style w:type="paragraph" w:customStyle="1" w:styleId="m-7471758183287666750msoplaintext">
    <w:name w:val="m_-7471758183287666750msoplaintext"/>
    <w:basedOn w:val="Normal"/>
    <w:rsid w:val="00FB1680"/>
    <w:pPr>
      <w:spacing w:before="100" w:beforeAutospacing="1" w:after="100" w:afterAutospacing="1"/>
    </w:pPr>
    <w:rPr>
      <w:rFonts w:ascii="Times New Roman" w:hAnsi="Times New Roman"/>
      <w:sz w:val="24"/>
      <w:szCs w:val="24"/>
    </w:rPr>
  </w:style>
  <w:style w:type="paragraph" w:customStyle="1" w:styleId="intro">
    <w:name w:val="intro"/>
    <w:basedOn w:val="Normal"/>
    <w:rsid w:val="000F7797"/>
    <w:pPr>
      <w:spacing w:before="100" w:beforeAutospacing="1" w:after="100" w:afterAutospacing="1"/>
    </w:pPr>
    <w:rPr>
      <w:rFonts w:ascii="Times New Roman" w:hAnsi="Times New Roman"/>
      <w:sz w:val="24"/>
      <w:szCs w:val="24"/>
    </w:rPr>
  </w:style>
  <w:style w:type="paragraph" w:customStyle="1" w:styleId="funfact">
    <w:name w:val="funfact"/>
    <w:basedOn w:val="Normal"/>
    <w:rsid w:val="000F7797"/>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0F7797"/>
    <w:rPr>
      <w:b/>
      <w:bCs/>
    </w:rPr>
  </w:style>
  <w:style w:type="character" w:customStyle="1" w:styleId="FooterChar">
    <w:name w:val="Footer Char"/>
    <w:link w:val="Footer"/>
    <w:uiPriority w:val="99"/>
    <w:locked/>
    <w:rsid w:val="00674AA7"/>
    <w:rPr>
      <w:rFonts w:ascii=".VnTime" w:hAnsi=".VnTime"/>
      <w:sz w:val="28"/>
      <w:szCs w:val="28"/>
      <w:lang w:val="en-US" w:eastAsia="en-US" w:bidi="ar-SA"/>
    </w:rPr>
  </w:style>
  <w:style w:type="character" w:customStyle="1" w:styleId="Heading7Char">
    <w:name w:val="Heading 7 Char"/>
    <w:link w:val="Heading7"/>
    <w:rsid w:val="005F6A88"/>
    <w:rPr>
      <w:rFonts w:ascii="Calibri" w:eastAsia="Calibri" w:hAnsi="Calibri"/>
      <w:sz w:val="24"/>
      <w:szCs w:val="24"/>
      <w:lang w:val="en-US" w:eastAsia="en-US" w:bidi="ar-SA"/>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rsid w:val="00BC456E"/>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rsid w:val="00BC456E"/>
    <w:rPr>
      <w:rFonts w:ascii=".VnTime" w:hAnsi=".VnTime"/>
      <w:lang w:val="en-US" w:eastAsia="en-US"/>
    </w:rPr>
  </w:style>
  <w:style w:type="character" w:styleId="FootnoteReference">
    <w:name w:val="footnote reference"/>
    <w:aliases w:val="Footnote,Footnote text,Ref,de nota al pie,ftref,Footnote Text1,BearingPoint,16 Point,Superscript 6 Point,fr,Footnote + Arial,10 pt,Black,Footnote Text11,Re"/>
    <w:rsid w:val="00BC456E"/>
    <w:rPr>
      <w:vertAlign w:val="superscript"/>
    </w:rPr>
  </w:style>
  <w:style w:type="paragraph" w:styleId="ListParagraph">
    <w:name w:val="List Paragraph"/>
    <w:basedOn w:val="Normal"/>
    <w:qFormat/>
    <w:rsid w:val="00A25C5F"/>
    <w:pPr>
      <w:ind w:left="720"/>
      <w:contextualSpacing/>
    </w:pPr>
  </w:style>
  <w:style w:type="character" w:customStyle="1" w:styleId="Heading4Char">
    <w:name w:val="Heading 4 Char"/>
    <w:link w:val="Heading4"/>
    <w:locked/>
    <w:rsid w:val="0036573D"/>
    <w:rPr>
      <w:rFonts w:ascii="Arial" w:eastAsia="Calibri" w:hAnsi="Arial"/>
      <w:bCs/>
      <w:i/>
      <w:sz w:val="28"/>
      <w:szCs w:val="28"/>
      <w:lang w:val="en-US" w:eastAsia="en-US"/>
    </w:rPr>
  </w:style>
  <w:style w:type="paragraph" w:customStyle="1" w:styleId="Noidung">
    <w:name w:val="Noidung"/>
    <w:basedOn w:val="Normal"/>
    <w:link w:val="NoidungChar"/>
    <w:qFormat/>
    <w:rsid w:val="00B0405D"/>
    <w:pPr>
      <w:spacing w:after="120"/>
      <w:ind w:firstLine="720"/>
      <w:jc w:val="both"/>
    </w:pPr>
    <w:rPr>
      <w:rFonts w:ascii="Times New Roman" w:eastAsia="Calibri" w:hAnsi="Times New Roman"/>
      <w:kern w:val="28"/>
      <w:sz w:val="26"/>
      <w:szCs w:val="20"/>
    </w:rPr>
  </w:style>
  <w:style w:type="character" w:customStyle="1" w:styleId="NoidungChar">
    <w:name w:val="Noidung Char"/>
    <w:link w:val="Noidung"/>
    <w:locked/>
    <w:rsid w:val="00B0405D"/>
    <w:rPr>
      <w:rFonts w:eastAsia="Calibri"/>
      <w:kern w:val="28"/>
      <w:sz w:val="26"/>
    </w:rPr>
  </w:style>
  <w:style w:type="character" w:customStyle="1" w:styleId="HeaderChar">
    <w:name w:val="Header Char"/>
    <w:basedOn w:val="DefaultParagraphFont"/>
    <w:link w:val="Header"/>
    <w:uiPriority w:val="99"/>
    <w:rsid w:val="00BF44A4"/>
    <w:rPr>
      <w:rFonts w:ascii=".VnTime" w:hAnsi=".VnTime"/>
      <w:sz w:val="28"/>
      <w:szCs w:val="28"/>
      <w:lang w:val="en-US" w:eastAsia="en-US"/>
    </w:rPr>
  </w:style>
  <w:style w:type="character" w:customStyle="1" w:styleId="NormalWebChar">
    <w:name w:val="Normal (Web) Char"/>
    <w:link w:val="NormalWeb"/>
    <w:uiPriority w:val="99"/>
    <w:locked/>
    <w:rsid w:val="00A544A2"/>
    <w:rPr>
      <w:sz w:val="24"/>
      <w:szCs w:val="24"/>
      <w:lang w:val="en-US" w:eastAsia="en-US"/>
    </w:rPr>
  </w:style>
  <w:style w:type="paragraph" w:styleId="BalloonText">
    <w:name w:val="Balloon Text"/>
    <w:basedOn w:val="Normal"/>
    <w:link w:val="BalloonTextChar"/>
    <w:semiHidden/>
    <w:unhideWhenUsed/>
    <w:rsid w:val="00AD2DF6"/>
    <w:rPr>
      <w:rFonts w:ascii="Segoe UI" w:hAnsi="Segoe UI" w:cs="Segoe UI"/>
      <w:sz w:val="18"/>
      <w:szCs w:val="18"/>
    </w:rPr>
  </w:style>
  <w:style w:type="character" w:customStyle="1" w:styleId="BalloonTextChar">
    <w:name w:val="Balloon Text Char"/>
    <w:basedOn w:val="DefaultParagraphFont"/>
    <w:link w:val="BalloonText"/>
    <w:semiHidden/>
    <w:rsid w:val="00AD2DF6"/>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072771801">
      <w:bodyDiv w:val="1"/>
      <w:marLeft w:val="0"/>
      <w:marRight w:val="0"/>
      <w:marTop w:val="0"/>
      <w:marBottom w:val="0"/>
      <w:divBdr>
        <w:top w:val="none" w:sz="0" w:space="0" w:color="auto"/>
        <w:left w:val="none" w:sz="0" w:space="0" w:color="auto"/>
        <w:bottom w:val="none" w:sz="0" w:space="0" w:color="auto"/>
        <w:right w:val="none" w:sz="0" w:space="0" w:color="auto"/>
      </w:divBdr>
    </w:div>
    <w:div w:id="1308558963">
      <w:bodyDiv w:val="1"/>
      <w:marLeft w:val="0"/>
      <w:marRight w:val="0"/>
      <w:marTop w:val="0"/>
      <w:marBottom w:val="0"/>
      <w:divBdr>
        <w:top w:val="none" w:sz="0" w:space="0" w:color="auto"/>
        <w:left w:val="none" w:sz="0" w:space="0" w:color="auto"/>
        <w:bottom w:val="none" w:sz="0" w:space="0" w:color="auto"/>
        <w:right w:val="none" w:sz="0" w:space="0" w:color="auto"/>
      </w:divBdr>
    </w:div>
    <w:div w:id="1359811897">
      <w:bodyDiv w:val="1"/>
      <w:marLeft w:val="0"/>
      <w:marRight w:val="0"/>
      <w:marTop w:val="0"/>
      <w:marBottom w:val="0"/>
      <w:divBdr>
        <w:top w:val="none" w:sz="0" w:space="0" w:color="auto"/>
        <w:left w:val="none" w:sz="0" w:space="0" w:color="auto"/>
        <w:bottom w:val="none" w:sz="0" w:space="0" w:color="auto"/>
        <w:right w:val="none" w:sz="0" w:space="0" w:color="auto"/>
      </w:divBdr>
    </w:div>
    <w:div w:id="1800026094">
      <w:bodyDiv w:val="1"/>
      <w:marLeft w:val="0"/>
      <w:marRight w:val="0"/>
      <w:marTop w:val="0"/>
      <w:marBottom w:val="0"/>
      <w:divBdr>
        <w:top w:val="none" w:sz="0" w:space="0" w:color="auto"/>
        <w:left w:val="none" w:sz="0" w:space="0" w:color="auto"/>
        <w:bottom w:val="none" w:sz="0" w:space="0" w:color="auto"/>
        <w:right w:val="none" w:sz="0" w:space="0" w:color="auto"/>
      </w:divBdr>
    </w:div>
    <w:div w:id="19118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7B9AD-A465-4E5B-B294-2E7FB2DFE075}">
  <ds:schemaRefs>
    <ds:schemaRef ds:uri="http://schemas.openxmlformats.org/officeDocument/2006/bibliography"/>
  </ds:schemaRefs>
</ds:datastoreItem>
</file>

<file path=customXml/itemProps2.xml><?xml version="1.0" encoding="utf-8"?>
<ds:datastoreItem xmlns:ds="http://schemas.openxmlformats.org/officeDocument/2006/customXml" ds:itemID="{1F45C699-0D68-46CA-8527-56A38869B935}"/>
</file>

<file path=customXml/itemProps3.xml><?xml version="1.0" encoding="utf-8"?>
<ds:datastoreItem xmlns:ds="http://schemas.openxmlformats.org/officeDocument/2006/customXml" ds:itemID="{0999B9B4-BA88-4966-9DFF-A3F0D4B93756}"/>
</file>

<file path=customXml/itemProps4.xml><?xml version="1.0" encoding="utf-8"?>
<ds:datastoreItem xmlns:ds="http://schemas.openxmlformats.org/officeDocument/2006/customXml" ds:itemID="{D4CDBB9D-8CFC-4482-AD49-D5C5D64401EA}"/>
</file>

<file path=docProps/app.xml><?xml version="1.0" encoding="utf-8"?>
<Properties xmlns="http://schemas.openxmlformats.org/officeDocument/2006/extended-properties" xmlns:vt="http://schemas.openxmlformats.org/officeDocument/2006/docPropsVTypes">
  <Template>Normal</Template>
  <TotalTime>2</TotalTime>
  <Pages>4</Pages>
  <Words>1343</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BỘ NỘI VỤ</vt:lpstr>
      <vt:lpstr>        2. Thành phố Phổ Yên</vt:lpstr>
    </vt:vector>
  </TitlesOfParts>
  <Company>&lt;egyptian hak&gt;</Company>
  <LinksUpToDate>false</LinksUpToDate>
  <CharactersWithSpaces>8987</CharactersWithSpaces>
  <SharedDoc>false</SharedDoc>
  <HLinks>
    <vt:vector size="42" baseType="variant">
      <vt:variant>
        <vt:i4>5177358</vt:i4>
      </vt:variant>
      <vt:variant>
        <vt:i4>18</vt:i4>
      </vt:variant>
      <vt:variant>
        <vt:i4>0</vt:i4>
      </vt:variant>
      <vt:variant>
        <vt:i4>5</vt:i4>
      </vt:variant>
      <vt:variant>
        <vt:lpwstr>https://vi.wikipedia.org/wiki/Kampot</vt:lpwstr>
      </vt:variant>
      <vt:variant>
        <vt:lpwstr/>
      </vt:variant>
      <vt:variant>
        <vt:i4>4522044</vt:i4>
      </vt:variant>
      <vt:variant>
        <vt:i4>15</vt:i4>
      </vt:variant>
      <vt:variant>
        <vt:i4>0</vt:i4>
      </vt:variant>
      <vt:variant>
        <vt:i4>5</vt:i4>
      </vt:variant>
      <vt:variant>
        <vt:lpwstr>https://vi.wikipedia.org/wiki/H%E1%BA%ADu_Giang</vt:lpwstr>
      </vt:variant>
      <vt:variant>
        <vt:lpwstr/>
      </vt:variant>
      <vt:variant>
        <vt:i4>5832765</vt:i4>
      </vt:variant>
      <vt:variant>
        <vt:i4>12</vt:i4>
      </vt:variant>
      <vt:variant>
        <vt:i4>0</vt:i4>
      </vt:variant>
      <vt:variant>
        <vt:i4>5</vt:i4>
      </vt:variant>
      <vt:variant>
        <vt:lpwstr>https://vi.wikipedia.org/wiki/B%E1%BA%A1c_Li%C3%AAu</vt:lpwstr>
      </vt:variant>
      <vt:variant>
        <vt:lpwstr/>
      </vt:variant>
      <vt:variant>
        <vt:i4>6488095</vt:i4>
      </vt:variant>
      <vt:variant>
        <vt:i4>9</vt:i4>
      </vt:variant>
      <vt:variant>
        <vt:i4>0</vt:i4>
      </vt:variant>
      <vt:variant>
        <vt:i4>5</vt:i4>
      </vt:variant>
      <vt:variant>
        <vt:lpwstr>https://vi.wikipedia.org/wiki/C%C3%A0_Mau</vt:lpwstr>
      </vt:variant>
      <vt:variant>
        <vt:lpwstr/>
      </vt:variant>
      <vt:variant>
        <vt:i4>3932179</vt:i4>
      </vt:variant>
      <vt:variant>
        <vt:i4>6</vt:i4>
      </vt:variant>
      <vt:variant>
        <vt:i4>0</vt:i4>
      </vt:variant>
      <vt:variant>
        <vt:i4>5</vt:i4>
      </vt:variant>
      <vt:variant>
        <vt:lpwstr>https://vi.wikipedia.org/wiki/Ki%C3%AAn_Giang</vt:lpwstr>
      </vt:variant>
      <vt:variant>
        <vt:lpwstr/>
      </vt:variant>
      <vt:variant>
        <vt:i4>3801150</vt:i4>
      </vt:variant>
      <vt:variant>
        <vt:i4>3</vt:i4>
      </vt:variant>
      <vt:variant>
        <vt:i4>0</vt:i4>
      </vt:variant>
      <vt:variant>
        <vt:i4>5</vt:i4>
      </vt:variant>
      <vt:variant>
        <vt:lpwstr>https://vi.wikipedia.org/wiki/H%C3%A0_Ti%C3%AAn_(t%E1%BB%89nh)</vt:lpwstr>
      </vt:variant>
      <vt:variant>
        <vt:lpwstr/>
      </vt:variant>
      <vt:variant>
        <vt:i4>3801150</vt:i4>
      </vt:variant>
      <vt:variant>
        <vt:i4>0</vt:i4>
      </vt:variant>
      <vt:variant>
        <vt:i4>0</vt:i4>
      </vt:variant>
      <vt:variant>
        <vt:i4>5</vt:i4>
      </vt:variant>
      <vt:variant>
        <vt:lpwstr>https://vi.wikipedia.org/wiki/H%C3%A0_Ti%C3%AAn_(t%E1%BB%89nh)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200468</dc:creator>
  <cp:lastModifiedBy>admin</cp:lastModifiedBy>
  <cp:revision>2</cp:revision>
  <cp:lastPrinted>2022-02-09T08:18:00Z</cp:lastPrinted>
  <dcterms:created xsi:type="dcterms:W3CDTF">2022-02-15T09:12:00Z</dcterms:created>
  <dcterms:modified xsi:type="dcterms:W3CDTF">2022-02-15T09:12:00Z</dcterms:modified>
</cp:coreProperties>
</file>